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9E92" w14:textId="77777777" w:rsidR="00A14168" w:rsidRPr="0044036D" w:rsidRDefault="00A14168" w:rsidP="00A14168">
      <w:pPr>
        <w:spacing w:after="240"/>
        <w:jc w:val="center"/>
        <w:rPr>
          <w:b/>
        </w:rPr>
      </w:pPr>
      <w:r>
        <w:rPr>
          <w:b/>
        </w:rPr>
        <w:t>Прямое обращение к специалистам здравоохранения</w:t>
      </w:r>
    </w:p>
    <w:p w14:paraId="416B9D75" w14:textId="77777777" w:rsidR="00A14168" w:rsidRPr="005531CE" w:rsidRDefault="00A14168" w:rsidP="00A14168">
      <w:pPr>
        <w:spacing w:line="254" w:lineRule="auto"/>
        <w:jc w:val="both"/>
        <w:rPr>
          <w:rFonts w:eastAsia="Calibri"/>
          <w:lang w:val="kk-KZ" w:eastAsia="en-US"/>
        </w:rPr>
      </w:pPr>
      <w:r w:rsidRPr="005531CE">
        <w:rPr>
          <w:rFonts w:eastAsia="Calibri"/>
          <w:lang w:val="kk-KZ" w:eastAsia="en-US"/>
        </w:rPr>
        <w:t>&lt;Күні&gt;</w:t>
      </w:r>
    </w:p>
    <w:p w14:paraId="58845D7B" w14:textId="77777777" w:rsidR="00A14168" w:rsidRPr="005531CE" w:rsidRDefault="00A14168" w:rsidP="00A14168">
      <w:pPr>
        <w:spacing w:line="254" w:lineRule="auto"/>
        <w:jc w:val="both"/>
        <w:rPr>
          <w:rFonts w:eastAsia="Calibri"/>
          <w:b/>
          <w:lang w:val="kk-KZ" w:eastAsia="en-US"/>
        </w:rPr>
      </w:pPr>
      <w:r w:rsidRPr="005531CE">
        <w:rPr>
          <w:rFonts w:eastAsia="Calibri"/>
          <w:b/>
          <w:lang w:val="kk-KZ" w:eastAsia="en-US"/>
        </w:rPr>
        <w:t xml:space="preserve">Элимаб препараты бойынша денсаулық сақтау мамандарына тікелей </w:t>
      </w:r>
      <w:r w:rsidRPr="005531CE">
        <w:rPr>
          <w:rFonts w:eastAsia="Calibri"/>
          <w:b/>
          <w:color w:val="000000"/>
          <w:lang w:val="kk-KZ"/>
        </w:rPr>
        <w:t>үндеу</w:t>
      </w:r>
      <w:r w:rsidRPr="005531CE">
        <w:rPr>
          <w:rFonts w:eastAsia="Calibri"/>
          <w:b/>
          <w:lang w:val="kk-KZ" w:eastAsia="en-US"/>
        </w:rPr>
        <w:t>, инфузия үшін ерітінді дайындауға арналған концентрат, 10 мг/мл.</w:t>
      </w:r>
    </w:p>
    <w:p w14:paraId="69031890" w14:textId="77777777" w:rsidR="00A14168" w:rsidRPr="005531CE" w:rsidRDefault="00A14168" w:rsidP="00A14168">
      <w:pPr>
        <w:spacing w:line="254" w:lineRule="auto"/>
        <w:jc w:val="both"/>
        <w:rPr>
          <w:rFonts w:eastAsia="Calibri"/>
          <w:b/>
          <w:lang w:val="kk-KZ" w:eastAsia="en-US"/>
        </w:rPr>
      </w:pPr>
      <w:r w:rsidRPr="005531CE">
        <w:rPr>
          <w:rFonts w:eastAsia="Calibri"/>
          <w:b/>
          <w:lang w:val="kk-KZ" w:eastAsia="en-US"/>
        </w:rPr>
        <w:t>Қолдану бойынша ұсыныстар</w:t>
      </w:r>
    </w:p>
    <w:p w14:paraId="36D24732" w14:textId="77777777" w:rsidR="00A14168" w:rsidRPr="005531CE" w:rsidRDefault="00A14168" w:rsidP="00A14168">
      <w:pPr>
        <w:spacing w:line="254" w:lineRule="auto"/>
        <w:jc w:val="both"/>
        <w:rPr>
          <w:rFonts w:eastAsia="Calibri"/>
          <w:b/>
          <w:lang w:val="kk-KZ" w:eastAsia="en-US"/>
        </w:rPr>
      </w:pPr>
    </w:p>
    <w:p w14:paraId="3C021ECF" w14:textId="77777777" w:rsidR="00A14168" w:rsidRPr="005531CE" w:rsidRDefault="00A14168" w:rsidP="00A14168">
      <w:pPr>
        <w:autoSpaceDE w:val="0"/>
        <w:autoSpaceDN w:val="0"/>
        <w:adjustRightInd w:val="0"/>
        <w:jc w:val="both"/>
        <w:rPr>
          <w:rFonts w:eastAsia="Calibri"/>
          <w:color w:val="000000"/>
          <w:sz w:val="23"/>
          <w:szCs w:val="23"/>
          <w:lang w:val="kk-KZ"/>
        </w:rPr>
      </w:pPr>
      <w:r w:rsidRPr="005531CE">
        <w:rPr>
          <w:rFonts w:eastAsia="Calibri"/>
          <w:color w:val="000000"/>
          <w:sz w:val="23"/>
          <w:szCs w:val="23"/>
          <w:lang w:val="kk-KZ"/>
        </w:rPr>
        <w:t>ҚР ДСМ _____________ бұйрығымен бекітілген, Элимаб дәрілік препаратының (ДПЖС) жалпы сипаттамасына сәйкес Денсаулық сақтау мамандарына (ДСМТҮ) тікелей үндеу дайындалды.</w:t>
      </w:r>
    </w:p>
    <w:p w14:paraId="3864B647" w14:textId="77777777" w:rsidR="00A14168" w:rsidRPr="005531CE" w:rsidRDefault="00A14168" w:rsidP="00A14168">
      <w:pPr>
        <w:autoSpaceDE w:val="0"/>
        <w:autoSpaceDN w:val="0"/>
        <w:adjustRightInd w:val="0"/>
        <w:jc w:val="both"/>
        <w:rPr>
          <w:rFonts w:eastAsia="Calibri"/>
          <w:color w:val="000000"/>
          <w:sz w:val="23"/>
          <w:szCs w:val="23"/>
          <w:lang w:val="kk-KZ"/>
        </w:rPr>
      </w:pPr>
    </w:p>
    <w:p w14:paraId="0AB19BC9" w14:textId="77777777" w:rsidR="00A14168" w:rsidRPr="005531CE" w:rsidRDefault="00A14168" w:rsidP="00A14168">
      <w:pPr>
        <w:autoSpaceDE w:val="0"/>
        <w:autoSpaceDN w:val="0"/>
        <w:adjustRightInd w:val="0"/>
        <w:jc w:val="both"/>
        <w:rPr>
          <w:rFonts w:eastAsia="Calibri"/>
          <w:color w:val="000000"/>
          <w:sz w:val="23"/>
          <w:szCs w:val="23"/>
          <w:lang w:val="kk-KZ"/>
        </w:rPr>
      </w:pPr>
      <w:r w:rsidRPr="005531CE">
        <w:rPr>
          <w:rFonts w:eastAsia="Calibri"/>
          <w:color w:val="000000"/>
          <w:sz w:val="23"/>
          <w:szCs w:val="23"/>
          <w:lang w:val="kk-KZ"/>
        </w:rPr>
        <w:t>Денсаулық сақтау жүйесінің мамандарына ДСМТҮ және ДПЖС деректерімен мұқият танысу ұсынылады.</w:t>
      </w:r>
    </w:p>
    <w:p w14:paraId="5AB22743" w14:textId="77777777" w:rsidR="00A14168" w:rsidRPr="005531CE" w:rsidRDefault="00A14168" w:rsidP="00A14168">
      <w:pPr>
        <w:autoSpaceDE w:val="0"/>
        <w:autoSpaceDN w:val="0"/>
        <w:adjustRightInd w:val="0"/>
        <w:jc w:val="both"/>
        <w:rPr>
          <w:rFonts w:eastAsia="Calibri"/>
          <w:color w:val="000000"/>
          <w:sz w:val="23"/>
          <w:szCs w:val="23"/>
          <w:lang w:val="kk-KZ"/>
        </w:rPr>
      </w:pPr>
      <w:r w:rsidRPr="005531CE">
        <w:rPr>
          <w:rFonts w:eastAsia="Calibri"/>
          <w:color w:val="000000"/>
          <w:sz w:val="23"/>
          <w:szCs w:val="23"/>
          <w:lang w:val="kk-KZ"/>
        </w:rPr>
        <w:t>Бұл үндеуде Элимаб препаратын енгізу/до</w:t>
      </w:r>
      <w:r>
        <w:rPr>
          <w:rFonts w:eastAsia="Calibri"/>
          <w:color w:val="000000"/>
          <w:sz w:val="23"/>
          <w:szCs w:val="23"/>
          <w:lang w:val="kk-KZ"/>
        </w:rPr>
        <w:t xml:space="preserve">залаудың қате тәсілінің қаупін </w:t>
      </w:r>
      <w:r w:rsidRPr="005531CE">
        <w:rPr>
          <w:rFonts w:eastAsia="Calibri"/>
          <w:color w:val="000000"/>
          <w:sz w:val="23"/>
          <w:szCs w:val="23"/>
          <w:lang w:val="kk-KZ"/>
        </w:rPr>
        <w:t>өте аз ету және инфекциялар мен инвазияларға байланысты жағымсыз әсерлерді  азайту үшін ақпарат келтіріледі.</w:t>
      </w:r>
    </w:p>
    <w:p w14:paraId="7F992CD9" w14:textId="77777777" w:rsidR="00A14168" w:rsidRPr="005531CE" w:rsidRDefault="00A14168" w:rsidP="00A14168">
      <w:pPr>
        <w:spacing w:line="254" w:lineRule="auto"/>
        <w:rPr>
          <w:rFonts w:eastAsia="Calibri"/>
          <w:lang w:val="kk-KZ" w:eastAsia="en-US"/>
        </w:rPr>
      </w:pPr>
    </w:p>
    <w:p w14:paraId="325A762C" w14:textId="77777777" w:rsidR="00A14168" w:rsidRPr="005531CE" w:rsidRDefault="00A14168" w:rsidP="00A14168">
      <w:pPr>
        <w:numPr>
          <w:ilvl w:val="0"/>
          <w:numId w:val="1"/>
        </w:numPr>
        <w:spacing w:line="254" w:lineRule="auto"/>
        <w:rPr>
          <w:rFonts w:eastAsia="Calibri"/>
          <w:b/>
          <w:i/>
          <w:lang w:val="kk-KZ" w:eastAsia="en-US"/>
        </w:rPr>
      </w:pPr>
      <w:r w:rsidRPr="005531CE">
        <w:rPr>
          <w:rFonts w:eastAsia="Calibri"/>
          <w:b/>
          <w:i/>
          <w:lang w:val="kk-KZ" w:eastAsia="en-US"/>
        </w:rPr>
        <w:t>Элимаб препаратын дозалау режимі және енгізу жиілігі</w:t>
      </w:r>
    </w:p>
    <w:p w14:paraId="53743AD8" w14:textId="77777777" w:rsidR="00A14168" w:rsidRPr="005531CE" w:rsidRDefault="00A14168" w:rsidP="00A14168">
      <w:pPr>
        <w:spacing w:line="254" w:lineRule="auto"/>
        <w:jc w:val="both"/>
        <w:rPr>
          <w:rFonts w:eastAsia="Calibri"/>
          <w:lang w:val="kk-KZ" w:eastAsia="en-US"/>
        </w:rPr>
      </w:pPr>
    </w:p>
    <w:p w14:paraId="2D024789" w14:textId="77777777" w:rsidR="00A14168" w:rsidRPr="005531CE" w:rsidRDefault="00A14168" w:rsidP="00A14168">
      <w:pPr>
        <w:spacing w:line="254" w:lineRule="auto"/>
        <w:jc w:val="both"/>
        <w:rPr>
          <w:rFonts w:eastAsia="Calibri"/>
          <w:lang w:val="kk-KZ" w:eastAsia="en-US"/>
        </w:rPr>
      </w:pPr>
      <w:r w:rsidRPr="005531CE">
        <w:rPr>
          <w:rFonts w:eastAsia="Calibri"/>
          <w:lang w:val="kk-KZ" w:eastAsia="en-US"/>
        </w:rPr>
        <w:t>Ересек пациенттер (18 жастан асқан)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620"/>
        <w:gridCol w:w="1906"/>
        <w:gridCol w:w="1941"/>
        <w:gridCol w:w="1941"/>
      </w:tblGrid>
      <w:tr w:rsidR="00A14168" w:rsidRPr="005531CE" w14:paraId="2F39A18B" w14:textId="77777777" w:rsidTr="00F25B12">
        <w:tc>
          <w:tcPr>
            <w:tcW w:w="2020" w:type="dxa"/>
            <w:vMerge w:val="restart"/>
            <w:tcBorders>
              <w:top w:val="single" w:sz="4" w:space="0" w:color="auto"/>
              <w:left w:val="single" w:sz="4" w:space="0" w:color="auto"/>
              <w:bottom w:val="single" w:sz="4" w:space="0" w:color="auto"/>
              <w:right w:val="single" w:sz="4" w:space="0" w:color="auto"/>
            </w:tcBorders>
            <w:vAlign w:val="center"/>
            <w:hideMark/>
          </w:tcPr>
          <w:p w14:paraId="4B7F2F28" w14:textId="77777777" w:rsidR="00A14168" w:rsidRPr="005531CE" w:rsidRDefault="00A14168" w:rsidP="00F25B12">
            <w:pPr>
              <w:spacing w:line="254" w:lineRule="auto"/>
              <w:jc w:val="center"/>
              <w:rPr>
                <w:rFonts w:eastAsia="Calibri"/>
                <w:b/>
                <w:lang w:val="kk-KZ" w:eastAsia="en-US"/>
              </w:rPr>
            </w:pPr>
            <w:r w:rsidRPr="005531CE">
              <w:rPr>
                <w:rFonts w:eastAsia="Calibri"/>
                <w:b/>
                <w:lang w:val="kk-KZ" w:eastAsia="en-US"/>
              </w:rPr>
              <w:t>Қолданылуы</w:t>
            </w:r>
          </w:p>
        </w:tc>
        <w:tc>
          <w:tcPr>
            <w:tcW w:w="3526" w:type="dxa"/>
            <w:gridSpan w:val="2"/>
            <w:tcBorders>
              <w:top w:val="single" w:sz="4" w:space="0" w:color="auto"/>
              <w:left w:val="single" w:sz="4" w:space="0" w:color="auto"/>
              <w:bottom w:val="single" w:sz="4" w:space="0" w:color="auto"/>
              <w:right w:val="single" w:sz="4" w:space="0" w:color="auto"/>
            </w:tcBorders>
            <w:vAlign w:val="center"/>
            <w:hideMark/>
          </w:tcPr>
          <w:p w14:paraId="6940E9F2" w14:textId="77777777" w:rsidR="00A14168" w:rsidRPr="005531CE" w:rsidRDefault="00A14168" w:rsidP="00F25B12">
            <w:pPr>
              <w:spacing w:line="254" w:lineRule="auto"/>
              <w:jc w:val="center"/>
              <w:rPr>
                <w:rFonts w:eastAsia="Calibri"/>
                <w:b/>
                <w:lang w:eastAsia="en-US"/>
              </w:rPr>
            </w:pPr>
            <w:r w:rsidRPr="005531CE">
              <w:rPr>
                <w:rFonts w:eastAsia="Calibri"/>
                <w:b/>
                <w:lang w:val="kk-KZ" w:eastAsia="en-US"/>
              </w:rPr>
              <w:t xml:space="preserve">Бастапқы </w:t>
            </w:r>
            <w:r w:rsidRPr="005531CE">
              <w:rPr>
                <w:rFonts w:eastAsia="Calibri"/>
                <w:b/>
                <w:lang w:eastAsia="en-US"/>
              </w:rPr>
              <w:t xml:space="preserve">цикл </w:t>
            </w:r>
          </w:p>
        </w:tc>
        <w:tc>
          <w:tcPr>
            <w:tcW w:w="3882" w:type="dxa"/>
            <w:gridSpan w:val="2"/>
            <w:tcBorders>
              <w:top w:val="single" w:sz="4" w:space="0" w:color="auto"/>
              <w:left w:val="single" w:sz="4" w:space="0" w:color="auto"/>
              <w:bottom w:val="single" w:sz="4" w:space="0" w:color="auto"/>
              <w:right w:val="single" w:sz="4" w:space="0" w:color="auto"/>
            </w:tcBorders>
            <w:vAlign w:val="center"/>
            <w:hideMark/>
          </w:tcPr>
          <w:p w14:paraId="7A5BCFA3" w14:textId="77777777" w:rsidR="00A14168" w:rsidRPr="005531CE" w:rsidRDefault="00A14168" w:rsidP="00F25B12">
            <w:pPr>
              <w:spacing w:line="254" w:lineRule="auto"/>
              <w:jc w:val="center"/>
              <w:rPr>
                <w:rFonts w:eastAsia="Calibri"/>
                <w:b/>
                <w:lang w:val="kk-KZ" w:eastAsia="en-US"/>
              </w:rPr>
            </w:pPr>
            <w:r w:rsidRPr="005531CE">
              <w:rPr>
                <w:rFonts w:eastAsia="Calibri"/>
                <w:b/>
                <w:lang w:val="kk-KZ" w:eastAsia="en-US"/>
              </w:rPr>
              <w:t>Демеуші ем</w:t>
            </w:r>
          </w:p>
        </w:tc>
      </w:tr>
      <w:tr w:rsidR="00A14168" w:rsidRPr="005531CE" w14:paraId="7D656AD2" w14:textId="77777777" w:rsidTr="00F25B12">
        <w:tc>
          <w:tcPr>
            <w:tcW w:w="0" w:type="auto"/>
            <w:vMerge/>
            <w:tcBorders>
              <w:top w:val="single" w:sz="4" w:space="0" w:color="auto"/>
              <w:left w:val="single" w:sz="4" w:space="0" w:color="auto"/>
              <w:bottom w:val="single" w:sz="4" w:space="0" w:color="auto"/>
              <w:right w:val="single" w:sz="4" w:space="0" w:color="auto"/>
            </w:tcBorders>
            <w:vAlign w:val="center"/>
            <w:hideMark/>
          </w:tcPr>
          <w:p w14:paraId="50F718C1" w14:textId="77777777" w:rsidR="00A14168" w:rsidRPr="005531CE" w:rsidRDefault="00A14168" w:rsidP="00F25B12">
            <w:pPr>
              <w:rPr>
                <w:rFonts w:eastAsia="Calibri"/>
                <w:b/>
                <w:lang w:val="kk-KZ"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27D73FD" w14:textId="77777777" w:rsidR="00A14168" w:rsidRPr="005531CE" w:rsidRDefault="00A14168" w:rsidP="00F25B12">
            <w:pPr>
              <w:spacing w:line="254" w:lineRule="auto"/>
              <w:jc w:val="center"/>
              <w:rPr>
                <w:rFonts w:eastAsia="Calibri"/>
                <w:b/>
                <w:lang w:val="kk-KZ" w:eastAsia="en-US"/>
              </w:rPr>
            </w:pPr>
            <w:r w:rsidRPr="005531CE">
              <w:rPr>
                <w:rFonts w:eastAsia="Calibri"/>
                <w:b/>
                <w:lang w:eastAsia="en-US"/>
              </w:rPr>
              <w:t>Доза</w:t>
            </w:r>
            <w:r w:rsidRPr="005531CE">
              <w:rPr>
                <w:rFonts w:eastAsia="Calibri"/>
                <w:b/>
                <w:lang w:val="kk-KZ" w:eastAsia="en-US"/>
              </w:rPr>
              <w:t>сы</w:t>
            </w:r>
          </w:p>
        </w:tc>
        <w:tc>
          <w:tcPr>
            <w:tcW w:w="1906" w:type="dxa"/>
            <w:tcBorders>
              <w:top w:val="single" w:sz="4" w:space="0" w:color="auto"/>
              <w:left w:val="single" w:sz="4" w:space="0" w:color="auto"/>
              <w:bottom w:val="single" w:sz="4" w:space="0" w:color="auto"/>
              <w:right w:val="single" w:sz="4" w:space="0" w:color="auto"/>
            </w:tcBorders>
            <w:vAlign w:val="center"/>
            <w:hideMark/>
          </w:tcPr>
          <w:p w14:paraId="11D77C84" w14:textId="77777777" w:rsidR="00A14168" w:rsidRPr="005531CE" w:rsidRDefault="00A14168" w:rsidP="00F25B12">
            <w:pPr>
              <w:spacing w:line="254" w:lineRule="auto"/>
              <w:jc w:val="center"/>
              <w:rPr>
                <w:rFonts w:eastAsia="Calibri"/>
                <w:b/>
                <w:lang w:val="kk-KZ" w:eastAsia="en-US"/>
              </w:rPr>
            </w:pPr>
            <w:r w:rsidRPr="005531CE">
              <w:rPr>
                <w:rFonts w:eastAsia="Calibri"/>
                <w:b/>
                <w:lang w:val="kk-KZ" w:eastAsia="en-US"/>
              </w:rPr>
              <w:t xml:space="preserve">Енгізу жиілігі </w:t>
            </w:r>
          </w:p>
        </w:tc>
        <w:tc>
          <w:tcPr>
            <w:tcW w:w="1941" w:type="dxa"/>
            <w:tcBorders>
              <w:top w:val="single" w:sz="4" w:space="0" w:color="auto"/>
              <w:left w:val="single" w:sz="4" w:space="0" w:color="auto"/>
              <w:bottom w:val="single" w:sz="4" w:space="0" w:color="auto"/>
              <w:right w:val="single" w:sz="4" w:space="0" w:color="auto"/>
            </w:tcBorders>
            <w:vAlign w:val="center"/>
            <w:hideMark/>
          </w:tcPr>
          <w:p w14:paraId="12D091FF" w14:textId="77777777" w:rsidR="00A14168" w:rsidRPr="005531CE" w:rsidRDefault="00A14168" w:rsidP="00F25B12">
            <w:pPr>
              <w:spacing w:line="254" w:lineRule="auto"/>
              <w:jc w:val="center"/>
              <w:rPr>
                <w:rFonts w:eastAsia="Calibri"/>
                <w:b/>
                <w:lang w:val="kk-KZ" w:eastAsia="en-US"/>
              </w:rPr>
            </w:pPr>
            <w:r w:rsidRPr="005531CE">
              <w:rPr>
                <w:rFonts w:eastAsia="Calibri"/>
                <w:b/>
                <w:lang w:eastAsia="en-US"/>
              </w:rPr>
              <w:t>Доза</w:t>
            </w:r>
            <w:r w:rsidRPr="005531CE">
              <w:rPr>
                <w:rFonts w:eastAsia="Calibri"/>
                <w:b/>
                <w:lang w:val="kk-KZ" w:eastAsia="en-US"/>
              </w:rPr>
              <w:t>сы</w:t>
            </w:r>
          </w:p>
        </w:tc>
        <w:tc>
          <w:tcPr>
            <w:tcW w:w="1941" w:type="dxa"/>
            <w:tcBorders>
              <w:top w:val="single" w:sz="4" w:space="0" w:color="auto"/>
              <w:left w:val="single" w:sz="4" w:space="0" w:color="auto"/>
              <w:bottom w:val="single" w:sz="4" w:space="0" w:color="auto"/>
              <w:right w:val="single" w:sz="4" w:space="0" w:color="auto"/>
            </w:tcBorders>
            <w:vAlign w:val="center"/>
            <w:hideMark/>
          </w:tcPr>
          <w:p w14:paraId="667DA665" w14:textId="77777777" w:rsidR="00A14168" w:rsidRPr="005531CE" w:rsidRDefault="00A14168" w:rsidP="00F25B12">
            <w:pPr>
              <w:spacing w:line="254" w:lineRule="auto"/>
              <w:jc w:val="center"/>
              <w:rPr>
                <w:rFonts w:eastAsia="Calibri"/>
                <w:b/>
                <w:lang w:eastAsia="en-US"/>
              </w:rPr>
            </w:pPr>
            <w:r w:rsidRPr="005531CE">
              <w:rPr>
                <w:rFonts w:eastAsia="Calibri"/>
                <w:b/>
                <w:lang w:val="kk-KZ" w:eastAsia="en-US"/>
              </w:rPr>
              <w:t>Енгізу жиілігі</w:t>
            </w:r>
          </w:p>
        </w:tc>
      </w:tr>
      <w:tr w:rsidR="00A14168" w:rsidRPr="005531CE" w14:paraId="1909A767" w14:textId="77777777" w:rsidTr="00F25B12">
        <w:trPr>
          <w:trHeight w:val="1123"/>
        </w:trPr>
        <w:tc>
          <w:tcPr>
            <w:tcW w:w="2020" w:type="dxa"/>
            <w:tcBorders>
              <w:top w:val="single" w:sz="4" w:space="0" w:color="auto"/>
              <w:left w:val="single" w:sz="4" w:space="0" w:color="auto"/>
              <w:bottom w:val="single" w:sz="4" w:space="0" w:color="auto"/>
              <w:right w:val="single" w:sz="4" w:space="0" w:color="auto"/>
            </w:tcBorders>
            <w:vAlign w:val="center"/>
            <w:hideMark/>
          </w:tcPr>
          <w:p w14:paraId="36BFFD57" w14:textId="77777777" w:rsidR="00A14168" w:rsidRPr="005531CE" w:rsidRDefault="00A14168" w:rsidP="00F25B12">
            <w:pPr>
              <w:rPr>
                <w:i/>
                <w:lang w:eastAsia="en-US"/>
              </w:rPr>
            </w:pPr>
            <w:r w:rsidRPr="005531CE">
              <w:rPr>
                <w:i/>
                <w:lang w:eastAsia="en-US"/>
              </w:rPr>
              <w:t>Пароксизмаль</w:t>
            </w:r>
            <w:r w:rsidRPr="005531CE">
              <w:rPr>
                <w:i/>
                <w:lang w:val="kk-KZ" w:eastAsia="en-US"/>
              </w:rPr>
              <w:t xml:space="preserve">ді түнгі </w:t>
            </w:r>
            <w:r w:rsidRPr="005531CE">
              <w:rPr>
                <w:i/>
                <w:lang w:eastAsia="en-US"/>
              </w:rPr>
              <w:t>гемоглобинурия</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E66C09A" w14:textId="77777777" w:rsidR="00A14168" w:rsidRPr="005531CE" w:rsidRDefault="00A14168" w:rsidP="00F25B12">
            <w:pPr>
              <w:jc w:val="center"/>
              <w:rPr>
                <w:rFonts w:eastAsia="Calibri"/>
                <w:lang w:eastAsia="en-US"/>
              </w:rPr>
            </w:pPr>
            <w:r w:rsidRPr="005531CE">
              <w:rPr>
                <w:rFonts w:eastAsia="Calibri"/>
                <w:lang w:eastAsia="en-US"/>
              </w:rPr>
              <w:t>600 мг</w:t>
            </w:r>
          </w:p>
        </w:tc>
        <w:tc>
          <w:tcPr>
            <w:tcW w:w="1906" w:type="dxa"/>
            <w:tcBorders>
              <w:top w:val="single" w:sz="4" w:space="0" w:color="auto"/>
              <w:left w:val="single" w:sz="4" w:space="0" w:color="auto"/>
              <w:bottom w:val="single" w:sz="4" w:space="0" w:color="auto"/>
              <w:right w:val="single" w:sz="4" w:space="0" w:color="auto"/>
            </w:tcBorders>
            <w:vAlign w:val="center"/>
            <w:hideMark/>
          </w:tcPr>
          <w:p w14:paraId="46F7D785" w14:textId="77777777" w:rsidR="00A14168" w:rsidRPr="005531CE" w:rsidRDefault="00A14168" w:rsidP="00F25B12">
            <w:pPr>
              <w:rPr>
                <w:rFonts w:eastAsia="Calibri"/>
                <w:lang w:val="kk-KZ" w:eastAsia="en-US"/>
              </w:rPr>
            </w:pPr>
            <w:r w:rsidRPr="005531CE">
              <w:rPr>
                <w:rFonts w:eastAsia="Calibri"/>
                <w:lang w:val="kk-KZ" w:eastAsia="en-US"/>
              </w:rPr>
              <w:t xml:space="preserve">4 апта бойына аптасына </w:t>
            </w:r>
            <w:r w:rsidRPr="005531CE">
              <w:rPr>
                <w:rFonts w:eastAsia="Calibri"/>
                <w:lang w:eastAsia="en-US"/>
              </w:rPr>
              <w:t>1 р</w:t>
            </w:r>
            <w:r w:rsidRPr="005531CE">
              <w:rPr>
                <w:rFonts w:eastAsia="Calibri"/>
                <w:lang w:val="kk-KZ" w:eastAsia="en-US"/>
              </w:rPr>
              <w:t>ет</w:t>
            </w:r>
            <w:r w:rsidRPr="005531CE">
              <w:rPr>
                <w:rFonts w:eastAsia="Calibri"/>
                <w:lang w:eastAsia="en-US"/>
              </w:rPr>
              <w:t>.</w:t>
            </w:r>
          </w:p>
        </w:tc>
        <w:tc>
          <w:tcPr>
            <w:tcW w:w="1941" w:type="dxa"/>
            <w:tcBorders>
              <w:top w:val="single" w:sz="4" w:space="0" w:color="auto"/>
              <w:left w:val="single" w:sz="4" w:space="0" w:color="auto"/>
              <w:bottom w:val="single" w:sz="4" w:space="0" w:color="auto"/>
              <w:right w:val="single" w:sz="4" w:space="0" w:color="auto"/>
            </w:tcBorders>
            <w:vAlign w:val="center"/>
            <w:hideMark/>
          </w:tcPr>
          <w:p w14:paraId="2D13E1A9" w14:textId="77777777" w:rsidR="00A14168" w:rsidRPr="005531CE" w:rsidRDefault="00A14168" w:rsidP="00F25B12">
            <w:pPr>
              <w:jc w:val="center"/>
              <w:rPr>
                <w:rFonts w:eastAsia="Calibri"/>
                <w:lang w:eastAsia="en-US"/>
              </w:rPr>
            </w:pPr>
            <w:r w:rsidRPr="005531CE">
              <w:rPr>
                <w:rFonts w:eastAsia="Calibri"/>
                <w:lang w:eastAsia="en-US"/>
              </w:rPr>
              <w:t>900 мг</w:t>
            </w:r>
          </w:p>
        </w:tc>
        <w:tc>
          <w:tcPr>
            <w:tcW w:w="1941" w:type="dxa"/>
            <w:tcBorders>
              <w:top w:val="single" w:sz="4" w:space="0" w:color="auto"/>
              <w:left w:val="single" w:sz="4" w:space="0" w:color="auto"/>
              <w:bottom w:val="single" w:sz="4" w:space="0" w:color="auto"/>
              <w:right w:val="single" w:sz="4" w:space="0" w:color="auto"/>
            </w:tcBorders>
            <w:hideMark/>
          </w:tcPr>
          <w:p w14:paraId="6EC4C9C9" w14:textId="77777777" w:rsidR="00A14168" w:rsidRPr="005531CE" w:rsidRDefault="00A14168" w:rsidP="00F25B12">
            <w:pPr>
              <w:jc w:val="both"/>
              <w:rPr>
                <w:rFonts w:eastAsia="Calibri"/>
                <w:lang w:eastAsia="en-US"/>
              </w:rPr>
            </w:pPr>
            <w:r w:rsidRPr="005531CE">
              <w:rPr>
                <w:rFonts w:eastAsia="Calibri"/>
                <w:lang w:val="kk-KZ" w:eastAsia="en-US"/>
              </w:rPr>
              <w:t>Бесінші аптада 1 рет</w:t>
            </w:r>
            <w:r w:rsidRPr="005531CE">
              <w:rPr>
                <w:rFonts w:eastAsia="Calibri"/>
                <w:lang w:eastAsia="en-US"/>
              </w:rPr>
              <w:t>.</w:t>
            </w:r>
          </w:p>
          <w:p w14:paraId="0E7E2978" w14:textId="77777777" w:rsidR="00A14168" w:rsidRPr="005531CE" w:rsidRDefault="00A14168" w:rsidP="00F25B12">
            <w:pPr>
              <w:jc w:val="both"/>
              <w:rPr>
                <w:rFonts w:eastAsia="Calibri"/>
                <w:lang w:val="kk-KZ" w:eastAsia="en-US"/>
              </w:rPr>
            </w:pPr>
            <w:r w:rsidRPr="005531CE">
              <w:rPr>
                <w:rFonts w:eastAsia="Calibri"/>
                <w:lang w:val="kk-KZ" w:eastAsia="en-US"/>
              </w:rPr>
              <w:t xml:space="preserve">Содан кейін әр </w:t>
            </w:r>
            <w:r w:rsidRPr="005531CE">
              <w:rPr>
                <w:rFonts w:eastAsia="Calibri"/>
                <w:lang w:eastAsia="en-US"/>
              </w:rPr>
              <w:t>1 14 ± 2</w:t>
            </w:r>
            <w:r w:rsidRPr="005531CE">
              <w:rPr>
                <w:rFonts w:eastAsia="Calibri"/>
                <w:lang w:val="kk-KZ" w:eastAsia="en-US"/>
              </w:rPr>
              <w:t xml:space="preserve"> күнде 1 рет, ұзақ </w:t>
            </w:r>
          </w:p>
        </w:tc>
      </w:tr>
      <w:tr w:rsidR="00A14168" w:rsidRPr="005531CE" w14:paraId="6D37270A" w14:textId="77777777" w:rsidTr="00F25B12">
        <w:trPr>
          <w:trHeight w:val="1072"/>
        </w:trPr>
        <w:tc>
          <w:tcPr>
            <w:tcW w:w="2020" w:type="dxa"/>
            <w:tcBorders>
              <w:top w:val="single" w:sz="4" w:space="0" w:color="auto"/>
              <w:left w:val="single" w:sz="4" w:space="0" w:color="auto"/>
              <w:bottom w:val="single" w:sz="4" w:space="0" w:color="auto"/>
              <w:right w:val="single" w:sz="4" w:space="0" w:color="auto"/>
            </w:tcBorders>
            <w:vAlign w:val="center"/>
            <w:hideMark/>
          </w:tcPr>
          <w:p w14:paraId="2267E6D9"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kk-KZ" w:eastAsia="en-US"/>
              </w:rPr>
            </w:pPr>
            <w:r w:rsidRPr="005531CE">
              <w:rPr>
                <w:i/>
                <w:lang w:eastAsia="en-US"/>
              </w:rPr>
              <w:t>Атипи</w:t>
            </w:r>
            <w:r w:rsidRPr="005531CE">
              <w:rPr>
                <w:i/>
                <w:lang w:val="kk-KZ" w:eastAsia="en-US"/>
              </w:rPr>
              <w:t xml:space="preserve">ялық </w:t>
            </w:r>
            <w:r w:rsidRPr="005531CE">
              <w:rPr>
                <w:i/>
                <w:lang w:eastAsia="en-US"/>
              </w:rPr>
              <w:t>гемоли</w:t>
            </w:r>
            <w:r w:rsidRPr="005531CE">
              <w:rPr>
                <w:i/>
                <w:lang w:val="kk-KZ" w:eastAsia="en-US"/>
              </w:rPr>
              <w:t>здік</w:t>
            </w:r>
            <w:r w:rsidRPr="005531CE">
              <w:rPr>
                <w:i/>
                <w:lang w:eastAsia="en-US"/>
              </w:rPr>
              <w:t>-уреми</w:t>
            </w:r>
            <w:r w:rsidRPr="005531CE">
              <w:rPr>
                <w:i/>
                <w:lang w:val="kk-KZ" w:eastAsia="en-US"/>
              </w:rPr>
              <w:t>ялық</w:t>
            </w:r>
            <w:r w:rsidRPr="005531CE">
              <w:rPr>
                <w:i/>
                <w:lang w:eastAsia="en-US"/>
              </w:rPr>
              <w:t xml:space="preserve"> синдром</w:t>
            </w:r>
            <w:r w:rsidRPr="005531CE">
              <w:rPr>
                <w:i/>
                <w:lang w:val="kk-KZ" w:eastAsia="en-US"/>
              </w:rPr>
              <w:t>ы</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70FD0CD" w14:textId="77777777" w:rsidR="00A14168" w:rsidRPr="005531CE" w:rsidRDefault="00A14168" w:rsidP="00F25B12">
            <w:pPr>
              <w:jc w:val="center"/>
              <w:rPr>
                <w:rFonts w:eastAsia="Calibri"/>
                <w:lang w:eastAsia="en-US"/>
              </w:rPr>
            </w:pPr>
            <w:r w:rsidRPr="005531CE">
              <w:rPr>
                <w:rFonts w:eastAsia="Calibri"/>
                <w:lang w:eastAsia="en-US"/>
              </w:rPr>
              <w:t>900 мг</w:t>
            </w:r>
          </w:p>
        </w:tc>
        <w:tc>
          <w:tcPr>
            <w:tcW w:w="1906" w:type="dxa"/>
            <w:tcBorders>
              <w:top w:val="single" w:sz="4" w:space="0" w:color="auto"/>
              <w:left w:val="single" w:sz="4" w:space="0" w:color="auto"/>
              <w:bottom w:val="single" w:sz="4" w:space="0" w:color="auto"/>
              <w:right w:val="single" w:sz="4" w:space="0" w:color="auto"/>
            </w:tcBorders>
            <w:vAlign w:val="center"/>
            <w:hideMark/>
          </w:tcPr>
          <w:p w14:paraId="04CA0445" w14:textId="77777777" w:rsidR="00A14168" w:rsidRPr="005531CE" w:rsidRDefault="00A14168" w:rsidP="00F25B12">
            <w:pPr>
              <w:rPr>
                <w:rFonts w:eastAsia="Calibri"/>
                <w:lang w:val="kk-KZ" w:eastAsia="en-US"/>
              </w:rPr>
            </w:pPr>
            <w:r w:rsidRPr="005531CE">
              <w:rPr>
                <w:rFonts w:eastAsia="Calibri"/>
                <w:lang w:val="kk-KZ" w:eastAsia="en-US"/>
              </w:rPr>
              <w:t xml:space="preserve">4 апта бойына аптасына </w:t>
            </w:r>
            <w:r w:rsidRPr="005531CE">
              <w:rPr>
                <w:rFonts w:eastAsia="Calibri"/>
                <w:lang w:eastAsia="en-US"/>
              </w:rPr>
              <w:t>1 р</w:t>
            </w:r>
            <w:r w:rsidRPr="005531CE">
              <w:rPr>
                <w:rFonts w:eastAsia="Calibri"/>
                <w:lang w:val="kk-KZ" w:eastAsia="en-US"/>
              </w:rPr>
              <w:t>ет</w:t>
            </w:r>
          </w:p>
        </w:tc>
        <w:tc>
          <w:tcPr>
            <w:tcW w:w="1941" w:type="dxa"/>
            <w:tcBorders>
              <w:top w:val="single" w:sz="4" w:space="0" w:color="auto"/>
              <w:left w:val="single" w:sz="4" w:space="0" w:color="auto"/>
              <w:bottom w:val="single" w:sz="4" w:space="0" w:color="auto"/>
              <w:right w:val="single" w:sz="4" w:space="0" w:color="auto"/>
            </w:tcBorders>
            <w:vAlign w:val="center"/>
            <w:hideMark/>
          </w:tcPr>
          <w:p w14:paraId="55127C98" w14:textId="77777777" w:rsidR="00A14168" w:rsidRPr="005531CE" w:rsidRDefault="00A14168" w:rsidP="00F25B12">
            <w:pPr>
              <w:jc w:val="center"/>
              <w:rPr>
                <w:rFonts w:eastAsia="Calibri"/>
                <w:lang w:eastAsia="en-US"/>
              </w:rPr>
            </w:pPr>
            <w:r w:rsidRPr="005531CE">
              <w:rPr>
                <w:rFonts w:eastAsia="Calibri"/>
                <w:lang w:eastAsia="en-US"/>
              </w:rPr>
              <w:t>1200 мг</w:t>
            </w:r>
          </w:p>
        </w:tc>
        <w:tc>
          <w:tcPr>
            <w:tcW w:w="1941" w:type="dxa"/>
            <w:tcBorders>
              <w:top w:val="single" w:sz="4" w:space="0" w:color="auto"/>
              <w:left w:val="single" w:sz="4" w:space="0" w:color="auto"/>
              <w:bottom w:val="single" w:sz="4" w:space="0" w:color="auto"/>
              <w:right w:val="single" w:sz="4" w:space="0" w:color="auto"/>
            </w:tcBorders>
            <w:vAlign w:val="center"/>
            <w:hideMark/>
          </w:tcPr>
          <w:p w14:paraId="4142AF88" w14:textId="77777777" w:rsidR="00A14168" w:rsidRPr="005531CE" w:rsidRDefault="00A14168" w:rsidP="00F25B12">
            <w:pPr>
              <w:jc w:val="both"/>
              <w:rPr>
                <w:rFonts w:eastAsia="Calibri"/>
                <w:lang w:eastAsia="en-US"/>
              </w:rPr>
            </w:pPr>
            <w:r w:rsidRPr="005531CE">
              <w:rPr>
                <w:rFonts w:eastAsia="Calibri"/>
                <w:lang w:val="kk-KZ" w:eastAsia="en-US"/>
              </w:rPr>
              <w:t>Бесінші аптада 1 рет</w:t>
            </w:r>
            <w:r w:rsidRPr="005531CE">
              <w:rPr>
                <w:rFonts w:eastAsia="Calibri"/>
                <w:lang w:eastAsia="en-US"/>
              </w:rPr>
              <w:t>.</w:t>
            </w:r>
          </w:p>
          <w:p w14:paraId="3654C5DB" w14:textId="77777777" w:rsidR="00A14168" w:rsidRPr="005531CE" w:rsidRDefault="00A14168" w:rsidP="00F25B12">
            <w:pPr>
              <w:rPr>
                <w:rFonts w:eastAsia="Calibri"/>
                <w:lang w:eastAsia="en-US"/>
              </w:rPr>
            </w:pPr>
            <w:r w:rsidRPr="005531CE">
              <w:rPr>
                <w:rFonts w:eastAsia="Calibri"/>
                <w:lang w:val="kk-KZ" w:eastAsia="en-US"/>
              </w:rPr>
              <w:t xml:space="preserve">Содан кейін әр </w:t>
            </w:r>
            <w:r w:rsidRPr="005531CE">
              <w:rPr>
                <w:rFonts w:eastAsia="Calibri"/>
                <w:lang w:eastAsia="en-US"/>
              </w:rPr>
              <w:t>1 14 ± 2</w:t>
            </w:r>
            <w:r w:rsidRPr="005531CE">
              <w:rPr>
                <w:rFonts w:eastAsia="Calibri"/>
                <w:lang w:val="kk-KZ" w:eastAsia="en-US"/>
              </w:rPr>
              <w:t xml:space="preserve"> күнде 1 рет, ұзақ</w:t>
            </w:r>
          </w:p>
        </w:tc>
      </w:tr>
    </w:tbl>
    <w:p w14:paraId="77E1AB95" w14:textId="77777777" w:rsidR="00A14168" w:rsidRPr="005531CE" w:rsidRDefault="00A14168" w:rsidP="00A14168">
      <w:pPr>
        <w:spacing w:line="254" w:lineRule="auto"/>
        <w:jc w:val="both"/>
        <w:rPr>
          <w:rFonts w:eastAsia="Calibri"/>
          <w:lang w:eastAsia="en-US"/>
        </w:rPr>
      </w:pPr>
    </w:p>
    <w:p w14:paraId="27806433" w14:textId="77777777" w:rsidR="00A14168" w:rsidRPr="005531CE" w:rsidRDefault="00A14168" w:rsidP="00A14168">
      <w:pPr>
        <w:spacing w:line="254" w:lineRule="auto"/>
        <w:jc w:val="both"/>
        <w:rPr>
          <w:rFonts w:eastAsia="Calibri"/>
          <w:lang w:val="kk-KZ" w:eastAsia="en-US"/>
        </w:rPr>
      </w:pPr>
      <w:r w:rsidRPr="005531CE">
        <w:rPr>
          <w:rFonts w:eastAsia="Calibri"/>
          <w:lang w:val="kk-KZ" w:eastAsia="en-US"/>
        </w:rPr>
        <w:t xml:space="preserve">Бала жасындағы </w:t>
      </w:r>
      <w:r w:rsidRPr="005531CE">
        <w:rPr>
          <w:rFonts w:eastAsia="Calibri"/>
          <w:lang w:eastAsia="en-US"/>
        </w:rPr>
        <w:t xml:space="preserve">(18 </w:t>
      </w:r>
      <w:r w:rsidRPr="005531CE">
        <w:rPr>
          <w:rFonts w:eastAsia="Calibri"/>
          <w:lang w:val="kk-KZ" w:eastAsia="en-US"/>
        </w:rPr>
        <w:t>жастан кіші</w:t>
      </w:r>
      <w:r w:rsidRPr="005531CE">
        <w:rPr>
          <w:rFonts w:eastAsia="Calibri"/>
          <w:lang w:eastAsia="en-US"/>
        </w:rPr>
        <w:t xml:space="preserve">), </w:t>
      </w:r>
      <w:r w:rsidRPr="005531CE">
        <w:rPr>
          <w:rFonts w:eastAsia="Calibri"/>
          <w:lang w:val="kk-KZ" w:eastAsia="en-US"/>
        </w:rPr>
        <w:t xml:space="preserve">дене салмағы </w:t>
      </w:r>
      <w:r w:rsidRPr="005531CE">
        <w:rPr>
          <w:rFonts w:eastAsia="Calibri"/>
          <w:lang w:eastAsia="en-US"/>
        </w:rPr>
        <w:t>≥ 40 кг</w:t>
      </w:r>
      <w:r w:rsidRPr="005531CE">
        <w:rPr>
          <w:rFonts w:eastAsia="Calibri"/>
          <w:lang w:val="kk-KZ" w:eastAsia="en-US"/>
        </w:rPr>
        <w:t xml:space="preserve"> пациенттер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620"/>
        <w:gridCol w:w="1906"/>
        <w:gridCol w:w="1941"/>
        <w:gridCol w:w="1941"/>
      </w:tblGrid>
      <w:tr w:rsidR="00A14168" w:rsidRPr="005531CE" w14:paraId="641C09C2" w14:textId="77777777" w:rsidTr="00F25B12">
        <w:trPr>
          <w:tblHeader/>
        </w:trPr>
        <w:tc>
          <w:tcPr>
            <w:tcW w:w="2020" w:type="dxa"/>
            <w:vMerge w:val="restart"/>
            <w:tcBorders>
              <w:top w:val="single" w:sz="4" w:space="0" w:color="auto"/>
              <w:left w:val="single" w:sz="4" w:space="0" w:color="auto"/>
              <w:bottom w:val="single" w:sz="4" w:space="0" w:color="auto"/>
              <w:right w:val="single" w:sz="4" w:space="0" w:color="auto"/>
            </w:tcBorders>
            <w:vAlign w:val="center"/>
            <w:hideMark/>
          </w:tcPr>
          <w:p w14:paraId="0390AFC1" w14:textId="77777777" w:rsidR="00A14168" w:rsidRPr="005531CE" w:rsidRDefault="00A14168" w:rsidP="00F25B12">
            <w:pPr>
              <w:spacing w:line="254" w:lineRule="auto"/>
              <w:jc w:val="center"/>
              <w:rPr>
                <w:rFonts w:eastAsia="Calibri"/>
                <w:b/>
                <w:lang w:val="kk-KZ" w:eastAsia="en-US"/>
              </w:rPr>
            </w:pPr>
            <w:r w:rsidRPr="005531CE">
              <w:rPr>
                <w:rFonts w:eastAsia="Calibri"/>
                <w:b/>
                <w:lang w:val="kk-KZ" w:eastAsia="en-US"/>
              </w:rPr>
              <w:t>Қолданылуы</w:t>
            </w:r>
          </w:p>
        </w:tc>
        <w:tc>
          <w:tcPr>
            <w:tcW w:w="3526" w:type="dxa"/>
            <w:gridSpan w:val="2"/>
            <w:tcBorders>
              <w:top w:val="single" w:sz="4" w:space="0" w:color="auto"/>
              <w:left w:val="single" w:sz="4" w:space="0" w:color="auto"/>
              <w:bottom w:val="single" w:sz="4" w:space="0" w:color="auto"/>
              <w:right w:val="single" w:sz="4" w:space="0" w:color="auto"/>
            </w:tcBorders>
            <w:vAlign w:val="center"/>
            <w:hideMark/>
          </w:tcPr>
          <w:p w14:paraId="60B32D91" w14:textId="77777777" w:rsidR="00A14168" w:rsidRPr="005531CE" w:rsidRDefault="00A14168" w:rsidP="00F25B12">
            <w:pPr>
              <w:spacing w:line="254" w:lineRule="auto"/>
              <w:jc w:val="center"/>
              <w:rPr>
                <w:rFonts w:eastAsia="Calibri"/>
                <w:b/>
                <w:lang w:eastAsia="en-US"/>
              </w:rPr>
            </w:pPr>
            <w:r w:rsidRPr="005531CE">
              <w:rPr>
                <w:rFonts w:eastAsia="Calibri"/>
                <w:b/>
                <w:lang w:val="kk-KZ" w:eastAsia="en-US"/>
              </w:rPr>
              <w:t xml:space="preserve">Бастапқы </w:t>
            </w:r>
            <w:r w:rsidRPr="005531CE">
              <w:rPr>
                <w:rFonts w:eastAsia="Calibri"/>
                <w:b/>
                <w:lang w:eastAsia="en-US"/>
              </w:rPr>
              <w:t xml:space="preserve">цикл </w:t>
            </w:r>
          </w:p>
        </w:tc>
        <w:tc>
          <w:tcPr>
            <w:tcW w:w="3882" w:type="dxa"/>
            <w:gridSpan w:val="2"/>
            <w:tcBorders>
              <w:top w:val="single" w:sz="4" w:space="0" w:color="auto"/>
              <w:left w:val="single" w:sz="4" w:space="0" w:color="auto"/>
              <w:bottom w:val="single" w:sz="4" w:space="0" w:color="auto"/>
              <w:right w:val="single" w:sz="4" w:space="0" w:color="auto"/>
            </w:tcBorders>
            <w:vAlign w:val="center"/>
            <w:hideMark/>
          </w:tcPr>
          <w:p w14:paraId="54E80531" w14:textId="77777777" w:rsidR="00A14168" w:rsidRPr="005531CE" w:rsidRDefault="00A14168" w:rsidP="00F25B12">
            <w:pPr>
              <w:spacing w:line="254" w:lineRule="auto"/>
              <w:jc w:val="center"/>
              <w:rPr>
                <w:rFonts w:eastAsia="Calibri"/>
                <w:b/>
                <w:lang w:val="kk-KZ" w:eastAsia="en-US"/>
              </w:rPr>
            </w:pPr>
            <w:r w:rsidRPr="005531CE">
              <w:rPr>
                <w:rFonts w:eastAsia="Calibri"/>
                <w:b/>
                <w:lang w:val="kk-KZ" w:eastAsia="en-US"/>
              </w:rPr>
              <w:t>Демеуші ем</w:t>
            </w:r>
          </w:p>
        </w:tc>
      </w:tr>
      <w:tr w:rsidR="00A14168" w:rsidRPr="005531CE" w14:paraId="709BD8EF" w14:textId="77777777" w:rsidTr="00F25B12">
        <w:trPr>
          <w:trHeight w:val="37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F32F7" w14:textId="77777777" w:rsidR="00A14168" w:rsidRPr="005531CE" w:rsidRDefault="00A14168" w:rsidP="00F25B12">
            <w:pPr>
              <w:rPr>
                <w:rFonts w:eastAsia="Calibri"/>
                <w:b/>
                <w:lang w:val="kk-KZ"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642FF41" w14:textId="77777777" w:rsidR="00A14168" w:rsidRPr="005531CE" w:rsidRDefault="00A14168" w:rsidP="00F25B12">
            <w:pPr>
              <w:spacing w:line="254" w:lineRule="auto"/>
              <w:jc w:val="center"/>
              <w:rPr>
                <w:rFonts w:eastAsia="Calibri"/>
                <w:b/>
                <w:lang w:eastAsia="en-US"/>
              </w:rPr>
            </w:pPr>
            <w:r w:rsidRPr="005531CE">
              <w:rPr>
                <w:rFonts w:eastAsia="Calibri"/>
                <w:b/>
                <w:lang w:eastAsia="en-US"/>
              </w:rPr>
              <w:t>Доза</w:t>
            </w:r>
            <w:r w:rsidRPr="005531CE">
              <w:rPr>
                <w:rFonts w:eastAsia="Calibri"/>
                <w:b/>
                <w:lang w:val="kk-KZ" w:eastAsia="en-US"/>
              </w:rPr>
              <w:t>сы</w:t>
            </w:r>
          </w:p>
        </w:tc>
        <w:tc>
          <w:tcPr>
            <w:tcW w:w="1906" w:type="dxa"/>
            <w:tcBorders>
              <w:top w:val="single" w:sz="4" w:space="0" w:color="auto"/>
              <w:left w:val="single" w:sz="4" w:space="0" w:color="auto"/>
              <w:bottom w:val="single" w:sz="4" w:space="0" w:color="auto"/>
              <w:right w:val="single" w:sz="4" w:space="0" w:color="auto"/>
            </w:tcBorders>
            <w:vAlign w:val="center"/>
            <w:hideMark/>
          </w:tcPr>
          <w:p w14:paraId="43472C11" w14:textId="77777777" w:rsidR="00A14168" w:rsidRPr="005531CE" w:rsidRDefault="00A14168" w:rsidP="00F25B12">
            <w:pPr>
              <w:spacing w:line="254" w:lineRule="auto"/>
              <w:jc w:val="center"/>
              <w:rPr>
                <w:rFonts w:eastAsia="Calibri"/>
                <w:b/>
                <w:lang w:eastAsia="en-US"/>
              </w:rPr>
            </w:pPr>
            <w:r w:rsidRPr="005531CE">
              <w:rPr>
                <w:rFonts w:eastAsia="Calibri"/>
                <w:b/>
                <w:lang w:val="kk-KZ" w:eastAsia="en-US"/>
              </w:rPr>
              <w:t xml:space="preserve">Енгізу жиілігі </w:t>
            </w:r>
          </w:p>
        </w:tc>
        <w:tc>
          <w:tcPr>
            <w:tcW w:w="1941" w:type="dxa"/>
            <w:tcBorders>
              <w:top w:val="single" w:sz="4" w:space="0" w:color="auto"/>
              <w:left w:val="single" w:sz="4" w:space="0" w:color="auto"/>
              <w:bottom w:val="single" w:sz="4" w:space="0" w:color="auto"/>
              <w:right w:val="single" w:sz="4" w:space="0" w:color="auto"/>
            </w:tcBorders>
            <w:vAlign w:val="center"/>
            <w:hideMark/>
          </w:tcPr>
          <w:p w14:paraId="1C725EA5" w14:textId="77777777" w:rsidR="00A14168" w:rsidRPr="005531CE" w:rsidRDefault="00A14168" w:rsidP="00F25B12">
            <w:pPr>
              <w:spacing w:line="254" w:lineRule="auto"/>
              <w:jc w:val="center"/>
              <w:rPr>
                <w:rFonts w:eastAsia="Calibri"/>
                <w:b/>
                <w:lang w:eastAsia="en-US"/>
              </w:rPr>
            </w:pPr>
            <w:r w:rsidRPr="005531CE">
              <w:rPr>
                <w:rFonts w:eastAsia="Calibri"/>
                <w:b/>
                <w:lang w:eastAsia="en-US"/>
              </w:rPr>
              <w:t>Доза</w:t>
            </w:r>
            <w:r w:rsidRPr="005531CE">
              <w:rPr>
                <w:rFonts w:eastAsia="Calibri"/>
                <w:b/>
                <w:lang w:val="kk-KZ" w:eastAsia="en-US"/>
              </w:rPr>
              <w:t>сы</w:t>
            </w:r>
          </w:p>
        </w:tc>
        <w:tc>
          <w:tcPr>
            <w:tcW w:w="1941" w:type="dxa"/>
            <w:tcBorders>
              <w:top w:val="single" w:sz="4" w:space="0" w:color="auto"/>
              <w:left w:val="single" w:sz="4" w:space="0" w:color="auto"/>
              <w:bottom w:val="single" w:sz="4" w:space="0" w:color="auto"/>
              <w:right w:val="single" w:sz="4" w:space="0" w:color="auto"/>
            </w:tcBorders>
            <w:vAlign w:val="center"/>
            <w:hideMark/>
          </w:tcPr>
          <w:p w14:paraId="6AA5AAF1" w14:textId="77777777" w:rsidR="00A14168" w:rsidRPr="005531CE" w:rsidRDefault="00A14168" w:rsidP="00F25B12">
            <w:pPr>
              <w:spacing w:line="254" w:lineRule="auto"/>
              <w:jc w:val="center"/>
              <w:rPr>
                <w:rFonts w:eastAsia="Calibri"/>
                <w:b/>
                <w:lang w:eastAsia="en-US"/>
              </w:rPr>
            </w:pPr>
            <w:r w:rsidRPr="005531CE">
              <w:rPr>
                <w:rFonts w:eastAsia="Calibri"/>
                <w:b/>
                <w:lang w:val="kk-KZ" w:eastAsia="en-US"/>
              </w:rPr>
              <w:t>Енгізу жиілігі</w:t>
            </w:r>
          </w:p>
        </w:tc>
      </w:tr>
      <w:tr w:rsidR="00A14168" w:rsidRPr="005531CE" w14:paraId="1419E238" w14:textId="77777777" w:rsidTr="00F25B12">
        <w:trPr>
          <w:trHeight w:val="385"/>
        </w:trPr>
        <w:tc>
          <w:tcPr>
            <w:tcW w:w="2020" w:type="dxa"/>
            <w:tcBorders>
              <w:top w:val="single" w:sz="4" w:space="0" w:color="auto"/>
              <w:left w:val="single" w:sz="4" w:space="0" w:color="auto"/>
              <w:bottom w:val="single" w:sz="4" w:space="0" w:color="auto"/>
              <w:right w:val="single" w:sz="4" w:space="0" w:color="auto"/>
            </w:tcBorders>
            <w:vAlign w:val="center"/>
            <w:hideMark/>
          </w:tcPr>
          <w:p w14:paraId="25DE2C8E" w14:textId="77777777" w:rsidR="00A14168" w:rsidRPr="005531CE" w:rsidRDefault="00A14168" w:rsidP="00F25B12">
            <w:pPr>
              <w:rPr>
                <w:i/>
                <w:lang w:eastAsia="en-US"/>
              </w:rPr>
            </w:pPr>
            <w:r w:rsidRPr="005531CE">
              <w:rPr>
                <w:i/>
                <w:lang w:eastAsia="en-US"/>
              </w:rPr>
              <w:t>Пароксизмаль</w:t>
            </w:r>
            <w:r w:rsidRPr="005531CE">
              <w:rPr>
                <w:i/>
                <w:lang w:val="kk-KZ" w:eastAsia="en-US"/>
              </w:rPr>
              <w:t xml:space="preserve">ді түнгі </w:t>
            </w:r>
            <w:r w:rsidRPr="005531CE">
              <w:rPr>
                <w:i/>
                <w:lang w:eastAsia="en-US"/>
              </w:rPr>
              <w:t>гемоглобинурия</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760146F" w14:textId="77777777" w:rsidR="00A14168" w:rsidRPr="005531CE" w:rsidRDefault="00A14168" w:rsidP="00F25B12">
            <w:pPr>
              <w:jc w:val="center"/>
              <w:rPr>
                <w:rFonts w:eastAsia="Calibri"/>
                <w:lang w:eastAsia="en-US"/>
              </w:rPr>
            </w:pPr>
            <w:r w:rsidRPr="005531CE">
              <w:rPr>
                <w:rFonts w:eastAsia="Calibri"/>
                <w:lang w:eastAsia="en-US"/>
              </w:rPr>
              <w:t>600 мг</w:t>
            </w:r>
          </w:p>
        </w:tc>
        <w:tc>
          <w:tcPr>
            <w:tcW w:w="1906" w:type="dxa"/>
            <w:tcBorders>
              <w:top w:val="single" w:sz="4" w:space="0" w:color="auto"/>
              <w:left w:val="single" w:sz="4" w:space="0" w:color="auto"/>
              <w:bottom w:val="single" w:sz="4" w:space="0" w:color="auto"/>
              <w:right w:val="single" w:sz="4" w:space="0" w:color="auto"/>
            </w:tcBorders>
            <w:vAlign w:val="center"/>
            <w:hideMark/>
          </w:tcPr>
          <w:p w14:paraId="1BFCBFCB" w14:textId="77777777" w:rsidR="00A14168" w:rsidRPr="005531CE" w:rsidRDefault="00A14168" w:rsidP="00F25B12">
            <w:pPr>
              <w:rPr>
                <w:rFonts w:eastAsia="Calibri"/>
                <w:lang w:eastAsia="en-US"/>
              </w:rPr>
            </w:pPr>
            <w:r w:rsidRPr="005531CE">
              <w:rPr>
                <w:rFonts w:eastAsia="Calibri"/>
                <w:lang w:val="kk-KZ" w:eastAsia="en-US"/>
              </w:rPr>
              <w:t xml:space="preserve">4 апта бойына аптасына </w:t>
            </w:r>
            <w:r w:rsidRPr="005531CE">
              <w:rPr>
                <w:rFonts w:eastAsia="Calibri"/>
                <w:lang w:eastAsia="en-US"/>
              </w:rPr>
              <w:t>1 р</w:t>
            </w:r>
            <w:r w:rsidRPr="005531CE">
              <w:rPr>
                <w:rFonts w:eastAsia="Calibri"/>
                <w:lang w:val="kk-KZ" w:eastAsia="en-US"/>
              </w:rPr>
              <w:t>ет</w:t>
            </w:r>
            <w:r w:rsidRPr="005531CE">
              <w:rPr>
                <w:rFonts w:eastAsia="Calibri"/>
                <w:lang w:eastAsia="en-US"/>
              </w:rPr>
              <w:t>.</w:t>
            </w:r>
          </w:p>
        </w:tc>
        <w:tc>
          <w:tcPr>
            <w:tcW w:w="1941" w:type="dxa"/>
            <w:tcBorders>
              <w:top w:val="single" w:sz="4" w:space="0" w:color="auto"/>
              <w:left w:val="single" w:sz="4" w:space="0" w:color="auto"/>
              <w:bottom w:val="single" w:sz="4" w:space="0" w:color="auto"/>
              <w:right w:val="single" w:sz="4" w:space="0" w:color="auto"/>
            </w:tcBorders>
            <w:vAlign w:val="center"/>
            <w:hideMark/>
          </w:tcPr>
          <w:p w14:paraId="4A567D93" w14:textId="77777777" w:rsidR="00A14168" w:rsidRPr="005531CE" w:rsidRDefault="00A14168" w:rsidP="00F25B12">
            <w:pPr>
              <w:jc w:val="center"/>
              <w:rPr>
                <w:rFonts w:eastAsia="Calibri"/>
                <w:lang w:eastAsia="en-US"/>
              </w:rPr>
            </w:pPr>
            <w:r w:rsidRPr="005531CE">
              <w:rPr>
                <w:rFonts w:eastAsia="Calibri"/>
                <w:lang w:eastAsia="en-US"/>
              </w:rPr>
              <w:t>900 мг</w:t>
            </w:r>
          </w:p>
        </w:tc>
        <w:tc>
          <w:tcPr>
            <w:tcW w:w="1941" w:type="dxa"/>
            <w:tcBorders>
              <w:top w:val="single" w:sz="4" w:space="0" w:color="auto"/>
              <w:left w:val="single" w:sz="4" w:space="0" w:color="auto"/>
              <w:bottom w:val="single" w:sz="4" w:space="0" w:color="auto"/>
              <w:right w:val="single" w:sz="4" w:space="0" w:color="auto"/>
            </w:tcBorders>
            <w:hideMark/>
          </w:tcPr>
          <w:p w14:paraId="731C5E65" w14:textId="77777777" w:rsidR="00A14168" w:rsidRPr="005531CE" w:rsidRDefault="00A14168" w:rsidP="00F25B12">
            <w:pPr>
              <w:jc w:val="both"/>
              <w:rPr>
                <w:rFonts w:eastAsia="Calibri"/>
                <w:lang w:eastAsia="en-US"/>
              </w:rPr>
            </w:pPr>
            <w:r w:rsidRPr="005531CE">
              <w:rPr>
                <w:rFonts w:eastAsia="Calibri"/>
                <w:lang w:val="kk-KZ" w:eastAsia="en-US"/>
              </w:rPr>
              <w:t>Бесінші аптада 1 рет</w:t>
            </w:r>
            <w:r w:rsidRPr="005531CE">
              <w:rPr>
                <w:rFonts w:eastAsia="Calibri"/>
                <w:lang w:eastAsia="en-US"/>
              </w:rPr>
              <w:t>.</w:t>
            </w:r>
          </w:p>
          <w:p w14:paraId="225E3B69" w14:textId="77777777" w:rsidR="00A14168" w:rsidRPr="005531CE" w:rsidRDefault="00A14168" w:rsidP="00F25B12">
            <w:pPr>
              <w:jc w:val="both"/>
              <w:rPr>
                <w:rFonts w:eastAsia="Calibri"/>
                <w:lang w:eastAsia="en-US"/>
              </w:rPr>
            </w:pPr>
            <w:r w:rsidRPr="005531CE">
              <w:rPr>
                <w:rFonts w:eastAsia="Calibri"/>
                <w:lang w:val="kk-KZ" w:eastAsia="en-US"/>
              </w:rPr>
              <w:t xml:space="preserve">Содан кейін әр </w:t>
            </w:r>
            <w:r w:rsidRPr="005531CE">
              <w:rPr>
                <w:rFonts w:eastAsia="Calibri"/>
                <w:lang w:eastAsia="en-US"/>
              </w:rPr>
              <w:t>1 14 ± 2</w:t>
            </w:r>
            <w:r w:rsidRPr="005531CE">
              <w:rPr>
                <w:rFonts w:eastAsia="Calibri"/>
                <w:lang w:val="kk-KZ" w:eastAsia="en-US"/>
              </w:rPr>
              <w:t xml:space="preserve"> күнде 1 рет, ұзақ</w:t>
            </w:r>
          </w:p>
        </w:tc>
      </w:tr>
      <w:tr w:rsidR="00A14168" w:rsidRPr="005531CE" w14:paraId="437957A6" w14:textId="77777777" w:rsidTr="00F25B12">
        <w:trPr>
          <w:trHeight w:val="1235"/>
        </w:trPr>
        <w:tc>
          <w:tcPr>
            <w:tcW w:w="2020" w:type="dxa"/>
            <w:tcBorders>
              <w:top w:val="single" w:sz="4" w:space="0" w:color="auto"/>
              <w:left w:val="single" w:sz="4" w:space="0" w:color="auto"/>
              <w:bottom w:val="single" w:sz="4" w:space="0" w:color="auto"/>
              <w:right w:val="single" w:sz="4" w:space="0" w:color="auto"/>
            </w:tcBorders>
            <w:vAlign w:val="center"/>
            <w:hideMark/>
          </w:tcPr>
          <w:p w14:paraId="4008453A"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5531CE">
              <w:rPr>
                <w:i/>
                <w:lang w:eastAsia="en-US"/>
              </w:rPr>
              <w:t>Атипи</w:t>
            </w:r>
            <w:r w:rsidRPr="005531CE">
              <w:rPr>
                <w:i/>
                <w:lang w:val="kk-KZ" w:eastAsia="en-US"/>
              </w:rPr>
              <w:t xml:space="preserve">ялық </w:t>
            </w:r>
            <w:r w:rsidRPr="005531CE">
              <w:rPr>
                <w:i/>
                <w:lang w:eastAsia="en-US"/>
              </w:rPr>
              <w:t>гемоли</w:t>
            </w:r>
            <w:r w:rsidRPr="005531CE">
              <w:rPr>
                <w:i/>
                <w:lang w:val="kk-KZ" w:eastAsia="en-US"/>
              </w:rPr>
              <w:t>здік</w:t>
            </w:r>
            <w:r w:rsidRPr="005531CE">
              <w:rPr>
                <w:i/>
                <w:lang w:eastAsia="en-US"/>
              </w:rPr>
              <w:t>-уреми</w:t>
            </w:r>
            <w:r w:rsidRPr="005531CE">
              <w:rPr>
                <w:i/>
                <w:lang w:val="kk-KZ" w:eastAsia="en-US"/>
              </w:rPr>
              <w:t>ялық</w:t>
            </w:r>
            <w:r w:rsidRPr="005531CE">
              <w:rPr>
                <w:i/>
                <w:lang w:eastAsia="en-US"/>
              </w:rPr>
              <w:t xml:space="preserve"> синдром</w:t>
            </w:r>
            <w:r w:rsidRPr="005531CE">
              <w:rPr>
                <w:i/>
                <w:lang w:val="kk-KZ" w:eastAsia="en-US"/>
              </w:rPr>
              <w:t>ы</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8549578" w14:textId="77777777" w:rsidR="00A14168" w:rsidRPr="005531CE" w:rsidRDefault="00A14168" w:rsidP="00F25B12">
            <w:pPr>
              <w:jc w:val="center"/>
              <w:rPr>
                <w:rFonts w:eastAsia="Calibri"/>
                <w:lang w:eastAsia="en-US"/>
              </w:rPr>
            </w:pPr>
            <w:r w:rsidRPr="005531CE">
              <w:rPr>
                <w:rFonts w:eastAsia="Calibri"/>
                <w:lang w:eastAsia="en-US"/>
              </w:rPr>
              <w:t>900 мг</w:t>
            </w:r>
          </w:p>
        </w:tc>
        <w:tc>
          <w:tcPr>
            <w:tcW w:w="1906" w:type="dxa"/>
            <w:tcBorders>
              <w:top w:val="single" w:sz="4" w:space="0" w:color="auto"/>
              <w:left w:val="single" w:sz="4" w:space="0" w:color="auto"/>
              <w:bottom w:val="single" w:sz="4" w:space="0" w:color="auto"/>
              <w:right w:val="single" w:sz="4" w:space="0" w:color="auto"/>
            </w:tcBorders>
            <w:vAlign w:val="center"/>
            <w:hideMark/>
          </w:tcPr>
          <w:p w14:paraId="7FF6D66F" w14:textId="77777777" w:rsidR="00A14168" w:rsidRPr="005531CE" w:rsidRDefault="00A14168" w:rsidP="00F25B12">
            <w:pPr>
              <w:rPr>
                <w:rFonts w:eastAsia="Calibri"/>
                <w:lang w:eastAsia="en-US"/>
              </w:rPr>
            </w:pPr>
            <w:r w:rsidRPr="005531CE">
              <w:rPr>
                <w:rFonts w:eastAsia="Calibri"/>
                <w:lang w:val="kk-KZ" w:eastAsia="en-US"/>
              </w:rPr>
              <w:t xml:space="preserve">4 апта бойына аптасына </w:t>
            </w:r>
            <w:r w:rsidRPr="005531CE">
              <w:rPr>
                <w:rFonts w:eastAsia="Calibri"/>
                <w:lang w:eastAsia="en-US"/>
              </w:rPr>
              <w:t>1 р</w:t>
            </w:r>
            <w:r w:rsidRPr="005531CE">
              <w:rPr>
                <w:rFonts w:eastAsia="Calibri"/>
                <w:lang w:val="kk-KZ" w:eastAsia="en-US"/>
              </w:rPr>
              <w:t>ет</w:t>
            </w:r>
            <w:r w:rsidRPr="005531CE">
              <w:rPr>
                <w:rFonts w:eastAsia="Calibri"/>
                <w:lang w:eastAsia="en-US"/>
              </w:rPr>
              <w:t>.</w:t>
            </w:r>
          </w:p>
        </w:tc>
        <w:tc>
          <w:tcPr>
            <w:tcW w:w="1941" w:type="dxa"/>
            <w:tcBorders>
              <w:top w:val="single" w:sz="4" w:space="0" w:color="auto"/>
              <w:left w:val="single" w:sz="4" w:space="0" w:color="auto"/>
              <w:bottom w:val="single" w:sz="4" w:space="0" w:color="auto"/>
              <w:right w:val="single" w:sz="4" w:space="0" w:color="auto"/>
            </w:tcBorders>
            <w:vAlign w:val="center"/>
            <w:hideMark/>
          </w:tcPr>
          <w:p w14:paraId="3B8D6938" w14:textId="77777777" w:rsidR="00A14168" w:rsidRPr="005531CE" w:rsidRDefault="00A14168" w:rsidP="00F25B12">
            <w:pPr>
              <w:jc w:val="center"/>
              <w:rPr>
                <w:rFonts w:eastAsia="Calibri"/>
                <w:lang w:eastAsia="en-US"/>
              </w:rPr>
            </w:pPr>
            <w:r w:rsidRPr="005531CE">
              <w:rPr>
                <w:rFonts w:eastAsia="Calibri"/>
                <w:lang w:eastAsia="en-US"/>
              </w:rPr>
              <w:t>1200 мг</w:t>
            </w:r>
          </w:p>
        </w:tc>
        <w:tc>
          <w:tcPr>
            <w:tcW w:w="1941" w:type="dxa"/>
            <w:tcBorders>
              <w:top w:val="single" w:sz="4" w:space="0" w:color="auto"/>
              <w:left w:val="single" w:sz="4" w:space="0" w:color="auto"/>
              <w:bottom w:val="single" w:sz="4" w:space="0" w:color="auto"/>
              <w:right w:val="single" w:sz="4" w:space="0" w:color="auto"/>
            </w:tcBorders>
            <w:hideMark/>
          </w:tcPr>
          <w:p w14:paraId="3B0A5DCA" w14:textId="77777777" w:rsidR="00A14168" w:rsidRPr="005531CE" w:rsidRDefault="00A14168" w:rsidP="00F25B12">
            <w:pPr>
              <w:jc w:val="both"/>
              <w:rPr>
                <w:rFonts w:eastAsia="Calibri"/>
                <w:lang w:eastAsia="en-US"/>
              </w:rPr>
            </w:pPr>
            <w:r w:rsidRPr="005531CE">
              <w:rPr>
                <w:rFonts w:eastAsia="Calibri"/>
                <w:lang w:val="kk-KZ" w:eastAsia="en-US"/>
              </w:rPr>
              <w:t>Бесінші аптада 1 рет</w:t>
            </w:r>
            <w:r w:rsidRPr="005531CE">
              <w:rPr>
                <w:rFonts w:eastAsia="Calibri"/>
                <w:lang w:eastAsia="en-US"/>
              </w:rPr>
              <w:t>.</w:t>
            </w:r>
          </w:p>
          <w:p w14:paraId="17BCDD0F" w14:textId="77777777" w:rsidR="00A14168" w:rsidRPr="005531CE" w:rsidRDefault="00A14168" w:rsidP="00F25B12">
            <w:pPr>
              <w:jc w:val="both"/>
              <w:rPr>
                <w:rFonts w:eastAsia="Calibri"/>
                <w:lang w:eastAsia="en-US"/>
              </w:rPr>
            </w:pPr>
            <w:r w:rsidRPr="005531CE">
              <w:rPr>
                <w:rFonts w:eastAsia="Calibri"/>
                <w:lang w:val="kk-KZ" w:eastAsia="en-US"/>
              </w:rPr>
              <w:t xml:space="preserve">Содан кейін әр </w:t>
            </w:r>
            <w:r w:rsidRPr="005531CE">
              <w:rPr>
                <w:rFonts w:eastAsia="Calibri"/>
                <w:lang w:eastAsia="en-US"/>
              </w:rPr>
              <w:t>1 14 ± 2</w:t>
            </w:r>
            <w:r w:rsidRPr="005531CE">
              <w:rPr>
                <w:rFonts w:eastAsia="Calibri"/>
                <w:lang w:val="kk-KZ" w:eastAsia="en-US"/>
              </w:rPr>
              <w:t xml:space="preserve"> күнде 1 рет, ұзақ</w:t>
            </w:r>
          </w:p>
        </w:tc>
      </w:tr>
    </w:tbl>
    <w:p w14:paraId="212454EC" w14:textId="77777777" w:rsidR="00A14168" w:rsidRPr="005531CE" w:rsidRDefault="00A14168" w:rsidP="00A14168">
      <w:pPr>
        <w:spacing w:line="254" w:lineRule="auto"/>
        <w:jc w:val="both"/>
        <w:rPr>
          <w:rFonts w:eastAsia="Calibri"/>
          <w:lang w:eastAsia="en-US"/>
        </w:rPr>
      </w:pPr>
    </w:p>
    <w:p w14:paraId="09DA9E81" w14:textId="77777777" w:rsidR="00A14168" w:rsidRPr="005531CE" w:rsidRDefault="00A14168" w:rsidP="00A14168">
      <w:pPr>
        <w:spacing w:line="254" w:lineRule="auto"/>
        <w:jc w:val="both"/>
        <w:rPr>
          <w:rFonts w:eastAsia="Calibri"/>
          <w:lang w:val="kk-KZ" w:eastAsia="en-US"/>
        </w:rPr>
      </w:pPr>
      <w:r w:rsidRPr="005531CE">
        <w:rPr>
          <w:rFonts w:eastAsia="Calibri"/>
          <w:lang w:val="kk-KZ" w:eastAsia="en-US"/>
        </w:rPr>
        <w:t xml:space="preserve">Бала жасындағы </w:t>
      </w:r>
      <w:r w:rsidRPr="005531CE">
        <w:rPr>
          <w:rFonts w:eastAsia="Calibri"/>
          <w:lang w:eastAsia="en-US"/>
        </w:rPr>
        <w:t xml:space="preserve">(18 </w:t>
      </w:r>
      <w:r w:rsidRPr="005531CE">
        <w:rPr>
          <w:rFonts w:eastAsia="Calibri"/>
          <w:lang w:val="kk-KZ" w:eastAsia="en-US"/>
        </w:rPr>
        <w:t>жастан кіші</w:t>
      </w:r>
      <w:r w:rsidRPr="005531CE">
        <w:rPr>
          <w:rFonts w:eastAsia="Calibri"/>
          <w:lang w:eastAsia="en-US"/>
        </w:rPr>
        <w:t xml:space="preserve">), </w:t>
      </w:r>
      <w:r w:rsidRPr="005531CE">
        <w:rPr>
          <w:rFonts w:eastAsia="Calibri"/>
          <w:lang w:val="kk-KZ" w:eastAsia="en-US"/>
        </w:rPr>
        <w:t xml:space="preserve">дене салмағы </w:t>
      </w:r>
      <w:r w:rsidRPr="005531CE">
        <w:rPr>
          <w:rFonts w:eastAsia="Calibri"/>
          <w:lang w:eastAsia="en-US"/>
        </w:rPr>
        <w:t>40 кг</w:t>
      </w:r>
      <w:r w:rsidRPr="005531CE">
        <w:rPr>
          <w:rFonts w:eastAsia="Calibri"/>
          <w:lang w:val="kk-KZ" w:eastAsia="en-US"/>
        </w:rPr>
        <w:t xml:space="preserve"> аз пациенттер</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276"/>
        <w:gridCol w:w="992"/>
        <w:gridCol w:w="1984"/>
        <w:gridCol w:w="1134"/>
        <w:gridCol w:w="1985"/>
      </w:tblGrid>
      <w:tr w:rsidR="00A14168" w:rsidRPr="005531CE" w14:paraId="34882866" w14:textId="77777777" w:rsidTr="00F25B12">
        <w:trPr>
          <w:trHeight w:val="310"/>
          <w:tblHeader/>
        </w:trPr>
        <w:tc>
          <w:tcPr>
            <w:tcW w:w="2093" w:type="dxa"/>
            <w:vMerge w:val="restart"/>
            <w:tcBorders>
              <w:top w:val="single" w:sz="4" w:space="0" w:color="auto"/>
              <w:left w:val="single" w:sz="4" w:space="0" w:color="auto"/>
              <w:bottom w:val="single" w:sz="4" w:space="0" w:color="auto"/>
              <w:right w:val="single" w:sz="4" w:space="0" w:color="auto"/>
            </w:tcBorders>
            <w:hideMark/>
          </w:tcPr>
          <w:p w14:paraId="22FF7A41"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lang w:eastAsia="en-US"/>
              </w:rPr>
            </w:pPr>
            <w:r w:rsidRPr="005531CE">
              <w:rPr>
                <w:rFonts w:eastAsia="Calibri"/>
                <w:b/>
                <w:lang w:val="kk-KZ" w:eastAsia="en-US"/>
              </w:rPr>
              <w:lastRenderedPageBreak/>
              <w:t>Қолданылуы</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E01DCB7"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lang w:val="kk-KZ" w:eastAsia="en-US"/>
              </w:rPr>
            </w:pPr>
            <w:r w:rsidRPr="005531CE">
              <w:rPr>
                <w:b/>
                <w:lang w:val="kk-KZ" w:eastAsia="en-US"/>
              </w:rPr>
              <w:t>П</w:t>
            </w:r>
            <w:r w:rsidRPr="005531CE">
              <w:rPr>
                <w:b/>
                <w:lang w:eastAsia="en-US"/>
              </w:rPr>
              <w:t>ациент</w:t>
            </w:r>
            <w:r w:rsidRPr="005531CE">
              <w:rPr>
                <w:b/>
                <w:lang w:val="kk-KZ" w:eastAsia="en-US"/>
              </w:rPr>
              <w:t xml:space="preserve">-тің </w:t>
            </w:r>
            <w:r w:rsidRPr="005531CE">
              <w:rPr>
                <w:rFonts w:eastAsia="Calibri"/>
                <w:b/>
                <w:lang w:val="kk-KZ" w:eastAsia="en-US"/>
              </w:rPr>
              <w:t>дене салмағы</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687D2ECC" w14:textId="77777777" w:rsidR="00A14168" w:rsidRPr="005531CE" w:rsidRDefault="00A14168" w:rsidP="00F25B12">
            <w:pPr>
              <w:spacing w:line="254" w:lineRule="auto"/>
              <w:jc w:val="center"/>
              <w:rPr>
                <w:rFonts w:eastAsia="Calibri"/>
                <w:b/>
                <w:lang w:eastAsia="en-US"/>
              </w:rPr>
            </w:pPr>
            <w:r w:rsidRPr="005531CE">
              <w:rPr>
                <w:rFonts w:eastAsia="Calibri"/>
                <w:b/>
                <w:lang w:val="kk-KZ" w:eastAsia="en-US"/>
              </w:rPr>
              <w:t xml:space="preserve">Бастапқы </w:t>
            </w:r>
            <w:r w:rsidRPr="005531CE">
              <w:rPr>
                <w:rFonts w:eastAsia="Calibri"/>
                <w:b/>
                <w:lang w:eastAsia="en-US"/>
              </w:rPr>
              <w:t xml:space="preserve">цикл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25792B8B" w14:textId="77777777" w:rsidR="00A14168" w:rsidRPr="005531CE" w:rsidRDefault="00A14168" w:rsidP="00F25B12">
            <w:pPr>
              <w:spacing w:line="254" w:lineRule="auto"/>
              <w:jc w:val="center"/>
              <w:rPr>
                <w:rFonts w:eastAsia="Calibri"/>
                <w:b/>
                <w:lang w:val="kk-KZ" w:eastAsia="en-US"/>
              </w:rPr>
            </w:pPr>
            <w:r w:rsidRPr="005531CE">
              <w:rPr>
                <w:rFonts w:eastAsia="Calibri"/>
                <w:b/>
                <w:lang w:val="kk-KZ" w:eastAsia="en-US"/>
              </w:rPr>
              <w:t>Демеуші ем</w:t>
            </w:r>
          </w:p>
        </w:tc>
      </w:tr>
      <w:tr w:rsidR="00A14168" w:rsidRPr="005531CE" w14:paraId="1CCEEC3E" w14:textId="77777777" w:rsidTr="00F25B12">
        <w:trPr>
          <w:trHeight w:val="31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66828DAB" w14:textId="77777777" w:rsidR="00A14168" w:rsidRPr="005531CE" w:rsidRDefault="00A14168" w:rsidP="00F25B12">
            <w:pPr>
              <w:rPr>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81D74D" w14:textId="77777777" w:rsidR="00A14168" w:rsidRPr="005531CE" w:rsidRDefault="00A14168" w:rsidP="00F25B12">
            <w:pPr>
              <w:rPr>
                <w:b/>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52D7A51" w14:textId="77777777" w:rsidR="00A14168" w:rsidRPr="005531CE" w:rsidRDefault="00A14168" w:rsidP="00F25B12">
            <w:pPr>
              <w:spacing w:line="254" w:lineRule="auto"/>
              <w:jc w:val="center"/>
              <w:rPr>
                <w:rFonts w:eastAsia="Calibri"/>
                <w:b/>
                <w:lang w:eastAsia="en-US"/>
              </w:rPr>
            </w:pPr>
            <w:r w:rsidRPr="005531CE">
              <w:rPr>
                <w:rFonts w:eastAsia="Calibri"/>
                <w:b/>
                <w:lang w:val="kk-KZ" w:eastAsia="en-US"/>
              </w:rPr>
              <w:t xml:space="preserve">Енгізу жиілігі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BA4AFE" w14:textId="77777777" w:rsidR="00A14168" w:rsidRPr="005531CE" w:rsidRDefault="00A14168" w:rsidP="00F25B12">
            <w:pPr>
              <w:spacing w:line="254" w:lineRule="auto"/>
              <w:jc w:val="center"/>
              <w:rPr>
                <w:rFonts w:eastAsia="Calibri"/>
                <w:b/>
                <w:lang w:eastAsia="en-US"/>
              </w:rPr>
            </w:pPr>
            <w:r w:rsidRPr="005531CE">
              <w:rPr>
                <w:rFonts w:eastAsia="Calibri"/>
                <w:b/>
                <w:lang w:eastAsia="en-US"/>
              </w:rPr>
              <w:t>Доза</w:t>
            </w:r>
            <w:r w:rsidRPr="005531CE">
              <w:rPr>
                <w:rFonts w:eastAsia="Calibri"/>
                <w:b/>
                <w:lang w:val="kk-KZ" w:eastAsia="en-US"/>
              </w:rPr>
              <w:t>сы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DBDCC0" w14:textId="77777777" w:rsidR="00A14168" w:rsidRPr="005531CE" w:rsidRDefault="00A14168" w:rsidP="00F25B12">
            <w:pPr>
              <w:spacing w:line="254" w:lineRule="auto"/>
              <w:jc w:val="center"/>
              <w:rPr>
                <w:rFonts w:eastAsia="Calibri"/>
                <w:b/>
                <w:lang w:val="kk-KZ" w:eastAsia="en-US"/>
              </w:rPr>
            </w:pPr>
            <w:r w:rsidRPr="005531CE">
              <w:rPr>
                <w:rFonts w:eastAsia="Calibri"/>
                <w:b/>
                <w:lang w:eastAsia="en-US"/>
              </w:rPr>
              <w:t>Доза</w:t>
            </w:r>
            <w:r w:rsidRPr="005531CE">
              <w:rPr>
                <w:rFonts w:eastAsia="Calibri"/>
                <w:b/>
                <w:lang w:val="kk-KZ" w:eastAsia="en-US"/>
              </w:rPr>
              <w:t>сы</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B06992" w14:textId="77777777" w:rsidR="00A14168" w:rsidRPr="005531CE" w:rsidRDefault="00A14168" w:rsidP="00F25B12">
            <w:pPr>
              <w:spacing w:line="254" w:lineRule="auto"/>
              <w:jc w:val="center"/>
              <w:rPr>
                <w:rFonts w:eastAsia="Calibri"/>
                <w:b/>
                <w:lang w:eastAsia="en-US"/>
              </w:rPr>
            </w:pPr>
            <w:r w:rsidRPr="005531CE">
              <w:rPr>
                <w:rFonts w:eastAsia="Calibri"/>
                <w:b/>
                <w:lang w:val="kk-KZ" w:eastAsia="en-US"/>
              </w:rPr>
              <w:t>Енгізу жиілігі</w:t>
            </w:r>
          </w:p>
        </w:tc>
      </w:tr>
      <w:tr w:rsidR="00A14168" w:rsidRPr="005531CE" w14:paraId="2DB1F2C4" w14:textId="77777777" w:rsidTr="00F25B12">
        <w:trPr>
          <w:trHeight w:val="1145"/>
        </w:trPr>
        <w:tc>
          <w:tcPr>
            <w:tcW w:w="2093" w:type="dxa"/>
            <w:vMerge w:val="restart"/>
            <w:tcBorders>
              <w:top w:val="single" w:sz="4" w:space="0" w:color="auto"/>
              <w:left w:val="single" w:sz="4" w:space="0" w:color="auto"/>
              <w:bottom w:val="single" w:sz="4" w:space="0" w:color="auto"/>
              <w:right w:val="single" w:sz="4" w:space="0" w:color="auto"/>
            </w:tcBorders>
            <w:hideMark/>
          </w:tcPr>
          <w:p w14:paraId="4949D712"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sidRPr="005531CE">
              <w:rPr>
                <w:i/>
                <w:lang w:eastAsia="en-US"/>
              </w:rPr>
              <w:t>Пароксизмаль</w:t>
            </w:r>
            <w:r w:rsidRPr="005531CE">
              <w:rPr>
                <w:i/>
                <w:lang w:val="kk-KZ" w:eastAsia="en-US"/>
              </w:rPr>
              <w:t xml:space="preserve">ді түнгі </w:t>
            </w:r>
            <w:r w:rsidRPr="005531CE">
              <w:rPr>
                <w:i/>
                <w:lang w:eastAsia="en-US"/>
              </w:rPr>
              <w:t>гемоглобинурия;</w:t>
            </w:r>
          </w:p>
          <w:p w14:paraId="30CCB17F"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sidRPr="005531CE">
              <w:rPr>
                <w:i/>
                <w:lang w:eastAsia="en-US"/>
              </w:rPr>
              <w:t>Атипи</w:t>
            </w:r>
            <w:r w:rsidRPr="005531CE">
              <w:rPr>
                <w:i/>
                <w:lang w:val="kk-KZ" w:eastAsia="en-US"/>
              </w:rPr>
              <w:t xml:space="preserve">ялық </w:t>
            </w:r>
            <w:r w:rsidRPr="005531CE">
              <w:rPr>
                <w:i/>
                <w:lang w:eastAsia="en-US"/>
              </w:rPr>
              <w:t>гемоли</w:t>
            </w:r>
            <w:r w:rsidRPr="005531CE">
              <w:rPr>
                <w:i/>
                <w:lang w:val="kk-KZ" w:eastAsia="en-US"/>
              </w:rPr>
              <w:t>здік</w:t>
            </w:r>
            <w:r w:rsidRPr="005531CE">
              <w:rPr>
                <w:i/>
                <w:lang w:eastAsia="en-US"/>
              </w:rPr>
              <w:t>-уреми</w:t>
            </w:r>
            <w:r w:rsidRPr="005531CE">
              <w:rPr>
                <w:i/>
                <w:lang w:val="kk-KZ" w:eastAsia="en-US"/>
              </w:rPr>
              <w:t>ялық</w:t>
            </w:r>
            <w:r w:rsidRPr="005531CE">
              <w:rPr>
                <w:i/>
                <w:lang w:eastAsia="en-US"/>
              </w:rPr>
              <w:t xml:space="preserve"> синдром</w:t>
            </w:r>
            <w:r w:rsidRPr="005531CE">
              <w:rPr>
                <w:i/>
                <w:lang w:val="kk-KZ" w:eastAsia="en-US"/>
              </w:rPr>
              <w:t>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C21474"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eastAsia="en-US"/>
              </w:rPr>
            </w:pPr>
            <w:r w:rsidRPr="005531CE">
              <w:rPr>
                <w:lang w:eastAsia="en-US"/>
              </w:rPr>
              <w:t xml:space="preserve">30 </w:t>
            </w:r>
            <w:r w:rsidRPr="005531CE">
              <w:rPr>
                <w:lang w:val="kk-KZ" w:eastAsia="en-US"/>
              </w:rPr>
              <w:t xml:space="preserve">- </w:t>
            </w:r>
            <w:r w:rsidRPr="005531CE">
              <w:rPr>
                <w:lang w:eastAsia="en-US"/>
              </w:rPr>
              <w:t>&lt; 40 кг</w:t>
            </w:r>
            <w:r w:rsidRPr="005531CE">
              <w:rPr>
                <w:lang w:val="kk-KZ" w:eastAsia="en-US"/>
              </w:rPr>
              <w:t xml:space="preserve"> дейін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976C46"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600 мг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2193DE"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 xml:space="preserve">2 </w:t>
            </w:r>
            <w:r w:rsidRPr="005531CE">
              <w:rPr>
                <w:rFonts w:eastAsia="Calibri"/>
                <w:lang w:val="kk-KZ" w:eastAsia="en-US"/>
              </w:rPr>
              <w:t xml:space="preserve">апта бойына аптасына </w:t>
            </w:r>
            <w:r w:rsidRPr="005531CE">
              <w:rPr>
                <w:rFonts w:eastAsia="Calibri"/>
                <w:lang w:eastAsia="en-US"/>
              </w:rPr>
              <w:t>1 р</w:t>
            </w:r>
            <w:r w:rsidRPr="005531CE">
              <w:rPr>
                <w:rFonts w:eastAsia="Calibri"/>
                <w:lang w:val="kk-KZ" w:eastAsia="en-US"/>
              </w:rPr>
              <w:t>ет</w:t>
            </w:r>
            <w:r w:rsidRPr="005531CE">
              <w:rPr>
                <w:lang w:val="kk-KZ"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328EB5"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900 мг</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996E53" w14:textId="77777777" w:rsidR="00A14168" w:rsidRPr="005531CE" w:rsidRDefault="00A14168" w:rsidP="00F25B12">
            <w:pPr>
              <w:jc w:val="both"/>
              <w:rPr>
                <w:rFonts w:eastAsia="Calibri"/>
                <w:lang w:val="kk-KZ" w:eastAsia="en-US"/>
              </w:rPr>
            </w:pPr>
            <w:r w:rsidRPr="005531CE">
              <w:rPr>
                <w:rFonts w:eastAsia="Calibri"/>
                <w:lang w:val="kk-KZ" w:eastAsia="en-US"/>
              </w:rPr>
              <w:t>3-ші аптада 1 рет</w:t>
            </w:r>
          </w:p>
          <w:p w14:paraId="612A4550"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eastAsia="en-US"/>
              </w:rPr>
            </w:pPr>
            <w:r w:rsidRPr="005531CE">
              <w:rPr>
                <w:lang w:val="kk-KZ" w:eastAsia="en-US"/>
              </w:rPr>
              <w:t xml:space="preserve">Содан кейін әр 2 аптада </w:t>
            </w:r>
            <w:r w:rsidRPr="005531CE">
              <w:rPr>
                <w:lang w:eastAsia="en-US"/>
              </w:rPr>
              <w:t>1 р</w:t>
            </w:r>
            <w:r w:rsidRPr="005531CE">
              <w:rPr>
                <w:lang w:val="kk-KZ" w:eastAsia="en-US"/>
              </w:rPr>
              <w:t>ет</w:t>
            </w:r>
            <w:r w:rsidRPr="005531CE">
              <w:rPr>
                <w:lang w:eastAsia="en-US"/>
              </w:rPr>
              <w:t xml:space="preserve">, </w:t>
            </w:r>
            <w:r w:rsidRPr="005531CE">
              <w:rPr>
                <w:lang w:val="kk-KZ" w:eastAsia="en-US"/>
              </w:rPr>
              <w:t>ұзақ</w:t>
            </w:r>
          </w:p>
        </w:tc>
      </w:tr>
      <w:tr w:rsidR="00A14168" w:rsidRPr="005531CE" w14:paraId="2B85AD77" w14:textId="77777777" w:rsidTr="00F25B12">
        <w:trPr>
          <w:trHeight w:val="1402"/>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1EBB27D7" w14:textId="77777777" w:rsidR="00A14168" w:rsidRPr="005531CE" w:rsidRDefault="00A14168" w:rsidP="00F25B12">
            <w:pPr>
              <w:rPr>
                <w:i/>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CF42665"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5531CE">
              <w:rPr>
                <w:lang w:eastAsia="en-US"/>
              </w:rPr>
              <w:t xml:space="preserve">20 </w:t>
            </w:r>
            <w:r w:rsidRPr="005531CE">
              <w:rPr>
                <w:lang w:val="kk-KZ" w:eastAsia="en-US"/>
              </w:rPr>
              <w:t>-</w:t>
            </w:r>
            <w:r w:rsidRPr="005531CE">
              <w:rPr>
                <w:lang w:eastAsia="en-US"/>
              </w:rPr>
              <w:t xml:space="preserve"> &lt; 30 кг</w:t>
            </w:r>
            <w:r w:rsidRPr="005531CE">
              <w:rPr>
                <w:lang w:val="kk-KZ" w:eastAsia="en-US"/>
              </w:rPr>
              <w:t xml:space="preserve"> дейін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71A884"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 xml:space="preserve">600 мг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5A8FCA"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 xml:space="preserve">2 </w:t>
            </w:r>
            <w:r w:rsidRPr="005531CE">
              <w:rPr>
                <w:rFonts w:eastAsia="Calibri"/>
                <w:lang w:val="kk-KZ" w:eastAsia="en-US"/>
              </w:rPr>
              <w:t xml:space="preserve">апта бойына аптасына </w:t>
            </w:r>
            <w:r w:rsidRPr="005531CE">
              <w:rPr>
                <w:rFonts w:eastAsia="Calibri"/>
                <w:lang w:eastAsia="en-US"/>
              </w:rPr>
              <w:t>1 р</w:t>
            </w:r>
            <w:r w:rsidRPr="005531CE">
              <w:rPr>
                <w:rFonts w:eastAsia="Calibri"/>
                <w:lang w:val="kk-KZ" w:eastAsia="en-US"/>
              </w:rPr>
              <w:t>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B2F4C"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 xml:space="preserve">600 мг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623433" w14:textId="77777777" w:rsidR="00A14168" w:rsidRPr="005531CE" w:rsidRDefault="00A14168" w:rsidP="00F25B12">
            <w:pPr>
              <w:jc w:val="both"/>
              <w:rPr>
                <w:rFonts w:eastAsia="Calibri"/>
                <w:lang w:val="kk-KZ" w:eastAsia="en-US"/>
              </w:rPr>
            </w:pPr>
            <w:r w:rsidRPr="005531CE">
              <w:rPr>
                <w:rFonts w:eastAsia="Calibri"/>
                <w:lang w:val="kk-KZ" w:eastAsia="en-US"/>
              </w:rPr>
              <w:t>3-ші аптада 1 рет</w:t>
            </w:r>
            <w:r w:rsidRPr="005531CE">
              <w:rPr>
                <w:lang w:eastAsia="en-US"/>
              </w:rPr>
              <w:t>.</w:t>
            </w:r>
          </w:p>
          <w:p w14:paraId="76796E34"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5531CE">
              <w:rPr>
                <w:lang w:val="kk-KZ" w:eastAsia="en-US"/>
              </w:rPr>
              <w:t xml:space="preserve">Содан кейін әр 2 аптада </w:t>
            </w:r>
            <w:r w:rsidRPr="005531CE">
              <w:rPr>
                <w:lang w:eastAsia="en-US"/>
              </w:rPr>
              <w:t>1 р</w:t>
            </w:r>
            <w:r w:rsidRPr="005531CE">
              <w:rPr>
                <w:lang w:val="kk-KZ" w:eastAsia="en-US"/>
              </w:rPr>
              <w:t>ет</w:t>
            </w:r>
            <w:r w:rsidRPr="005531CE">
              <w:rPr>
                <w:lang w:eastAsia="en-US"/>
              </w:rPr>
              <w:t xml:space="preserve">, </w:t>
            </w:r>
            <w:r w:rsidRPr="005531CE">
              <w:rPr>
                <w:lang w:val="kk-KZ" w:eastAsia="en-US"/>
              </w:rPr>
              <w:t xml:space="preserve">ұзақ </w:t>
            </w:r>
          </w:p>
        </w:tc>
      </w:tr>
      <w:tr w:rsidR="00A14168" w:rsidRPr="005531CE" w14:paraId="140AC9C8" w14:textId="77777777" w:rsidTr="00F25B12">
        <w:trPr>
          <w:trHeight w:val="982"/>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425C6959" w14:textId="77777777" w:rsidR="00A14168" w:rsidRPr="005531CE" w:rsidRDefault="00A14168" w:rsidP="00F25B12">
            <w:pPr>
              <w:rPr>
                <w:i/>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E42613B"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5531CE">
              <w:rPr>
                <w:lang w:eastAsia="en-US"/>
              </w:rPr>
              <w:t xml:space="preserve">10 </w:t>
            </w:r>
            <w:r w:rsidRPr="005531CE">
              <w:rPr>
                <w:lang w:val="kk-KZ" w:eastAsia="en-US"/>
              </w:rPr>
              <w:t xml:space="preserve">- </w:t>
            </w:r>
            <w:r w:rsidRPr="005531CE">
              <w:rPr>
                <w:lang w:eastAsia="en-US"/>
              </w:rPr>
              <w:t>&lt; 20 кг</w:t>
            </w:r>
            <w:r w:rsidRPr="005531CE">
              <w:rPr>
                <w:lang w:val="kk-KZ" w:eastAsia="en-US"/>
              </w:rPr>
              <w:t xml:space="preserve"> дейін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9915D7"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 xml:space="preserve">600 мг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2E780E5"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eastAsia="en-US"/>
              </w:rPr>
            </w:pPr>
            <w:r w:rsidRPr="005531CE">
              <w:rPr>
                <w:rFonts w:eastAsia="Calibri"/>
                <w:lang w:val="kk-KZ" w:eastAsia="en-US"/>
              </w:rPr>
              <w:t xml:space="preserve">аптасына </w:t>
            </w:r>
            <w:r w:rsidRPr="005531CE">
              <w:rPr>
                <w:rFonts w:eastAsia="Calibri"/>
                <w:lang w:eastAsia="en-US"/>
              </w:rPr>
              <w:t>1 р</w:t>
            </w:r>
            <w:r w:rsidRPr="005531CE">
              <w:rPr>
                <w:rFonts w:eastAsia="Calibri"/>
                <w:lang w:val="kk-KZ" w:eastAsia="en-US"/>
              </w:rPr>
              <w:t>ет</w:t>
            </w:r>
            <w:r w:rsidRPr="005531CE">
              <w:rPr>
                <w:lang w:val="kk-KZ" w:eastAsia="en-US"/>
              </w:rPr>
              <w:t xml:space="preserve"> </w:t>
            </w:r>
          </w:p>
          <w:p w14:paraId="264895FA"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 xml:space="preserve">(1 </w:t>
            </w:r>
            <w:r w:rsidRPr="005531CE">
              <w:rPr>
                <w:rFonts w:eastAsia="Calibri"/>
                <w:lang w:val="kk-KZ" w:eastAsia="en-US"/>
              </w:rPr>
              <w:t>апта</w:t>
            </w:r>
            <w:r w:rsidRPr="005531CE">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AE67EB"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300 мг</w:t>
            </w:r>
          </w:p>
        </w:tc>
        <w:tc>
          <w:tcPr>
            <w:tcW w:w="1985" w:type="dxa"/>
            <w:tcBorders>
              <w:top w:val="single" w:sz="4" w:space="0" w:color="auto"/>
              <w:left w:val="single" w:sz="4" w:space="0" w:color="auto"/>
              <w:bottom w:val="single" w:sz="4" w:space="0" w:color="auto"/>
              <w:right w:val="single" w:sz="4" w:space="0" w:color="auto"/>
            </w:tcBorders>
            <w:hideMark/>
          </w:tcPr>
          <w:p w14:paraId="42D582E1"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5531CE">
              <w:rPr>
                <w:lang w:eastAsia="en-US"/>
              </w:rPr>
              <w:t>2-</w:t>
            </w:r>
            <w:r w:rsidRPr="005531CE">
              <w:rPr>
                <w:rFonts w:eastAsia="Calibri"/>
                <w:lang w:val="kk-KZ" w:eastAsia="en-US"/>
              </w:rPr>
              <w:t xml:space="preserve"> ші аптада 1 рет</w:t>
            </w:r>
            <w:r w:rsidRPr="005531CE">
              <w:rPr>
                <w:lang w:eastAsia="en-US"/>
              </w:rPr>
              <w:t xml:space="preserve">. </w:t>
            </w:r>
            <w:r w:rsidRPr="005531CE">
              <w:rPr>
                <w:lang w:val="kk-KZ" w:eastAsia="en-US"/>
              </w:rPr>
              <w:t xml:space="preserve">Содан кейін әр 2 аптада </w:t>
            </w:r>
            <w:r w:rsidRPr="005531CE">
              <w:rPr>
                <w:lang w:eastAsia="en-US"/>
              </w:rPr>
              <w:t>1 р</w:t>
            </w:r>
            <w:r w:rsidRPr="005531CE">
              <w:rPr>
                <w:lang w:val="kk-KZ" w:eastAsia="en-US"/>
              </w:rPr>
              <w:t>ет</w:t>
            </w:r>
            <w:r w:rsidRPr="005531CE">
              <w:rPr>
                <w:lang w:eastAsia="en-US"/>
              </w:rPr>
              <w:t xml:space="preserve">, </w:t>
            </w:r>
            <w:r w:rsidRPr="005531CE">
              <w:rPr>
                <w:lang w:val="kk-KZ" w:eastAsia="en-US"/>
              </w:rPr>
              <w:t>ұзақ</w:t>
            </w:r>
          </w:p>
        </w:tc>
      </w:tr>
      <w:tr w:rsidR="00A14168" w:rsidRPr="005531CE" w14:paraId="17C5F47D" w14:textId="77777777" w:rsidTr="00F25B12">
        <w:trPr>
          <w:trHeight w:val="285"/>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7CEBC18A" w14:textId="77777777" w:rsidR="00A14168" w:rsidRPr="005531CE" w:rsidRDefault="00A14168" w:rsidP="00F25B12">
            <w:pPr>
              <w:rPr>
                <w: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B6CBAB3"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5531CE">
              <w:rPr>
                <w:lang w:eastAsia="en-US"/>
              </w:rPr>
              <w:t>5</w:t>
            </w:r>
            <w:r w:rsidRPr="005531CE">
              <w:rPr>
                <w:lang w:val="kk-KZ" w:eastAsia="en-US"/>
              </w:rPr>
              <w:t>-</w:t>
            </w:r>
            <w:r w:rsidRPr="005531CE">
              <w:rPr>
                <w:lang w:eastAsia="en-US"/>
              </w:rPr>
              <w:t xml:space="preserve"> &lt; 10 кг</w:t>
            </w:r>
            <w:r w:rsidRPr="005531CE">
              <w:rPr>
                <w:lang w:val="kk-KZ" w:eastAsia="en-US"/>
              </w:rPr>
              <w:t xml:space="preserve"> дейін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4350B4"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 xml:space="preserve">300 мг </w:t>
            </w:r>
          </w:p>
        </w:tc>
        <w:tc>
          <w:tcPr>
            <w:tcW w:w="1984" w:type="dxa"/>
            <w:tcBorders>
              <w:top w:val="single" w:sz="4" w:space="0" w:color="auto"/>
              <w:left w:val="single" w:sz="4" w:space="0" w:color="auto"/>
              <w:bottom w:val="single" w:sz="4" w:space="0" w:color="auto"/>
              <w:right w:val="single" w:sz="4" w:space="0" w:color="auto"/>
            </w:tcBorders>
            <w:vAlign w:val="center"/>
          </w:tcPr>
          <w:p w14:paraId="527BBD9D"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eastAsia="en-US"/>
              </w:rPr>
            </w:pPr>
            <w:r w:rsidRPr="005531CE">
              <w:rPr>
                <w:rFonts w:eastAsia="Calibri"/>
                <w:lang w:val="kk-KZ" w:eastAsia="en-US"/>
              </w:rPr>
              <w:t xml:space="preserve">аптасына </w:t>
            </w:r>
            <w:r w:rsidRPr="005531CE">
              <w:rPr>
                <w:rFonts w:eastAsia="Calibri"/>
                <w:lang w:eastAsia="en-US"/>
              </w:rPr>
              <w:t>1 р</w:t>
            </w:r>
            <w:r w:rsidRPr="005531CE">
              <w:rPr>
                <w:rFonts w:eastAsia="Calibri"/>
                <w:lang w:val="kk-KZ" w:eastAsia="en-US"/>
              </w:rPr>
              <w:t>ет</w:t>
            </w:r>
            <w:r w:rsidRPr="005531CE">
              <w:rPr>
                <w:lang w:val="kk-KZ" w:eastAsia="en-US"/>
              </w:rPr>
              <w:t xml:space="preserve"> </w:t>
            </w:r>
          </w:p>
          <w:p w14:paraId="70262106"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eastAsia="en-US"/>
              </w:rPr>
            </w:pPr>
            <w:r w:rsidRPr="005531CE">
              <w:rPr>
                <w:lang w:eastAsia="en-US"/>
              </w:rPr>
              <w:t xml:space="preserve">(1 </w:t>
            </w:r>
            <w:r w:rsidRPr="005531CE">
              <w:rPr>
                <w:rFonts w:eastAsia="Calibri"/>
                <w:lang w:val="kk-KZ" w:eastAsia="en-US"/>
              </w:rPr>
              <w:t>апта</w:t>
            </w:r>
            <w:r w:rsidRPr="005531CE">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CDE017"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300 мг</w:t>
            </w:r>
          </w:p>
        </w:tc>
        <w:tc>
          <w:tcPr>
            <w:tcW w:w="1985" w:type="dxa"/>
            <w:tcBorders>
              <w:top w:val="single" w:sz="4" w:space="0" w:color="auto"/>
              <w:left w:val="single" w:sz="4" w:space="0" w:color="auto"/>
              <w:bottom w:val="single" w:sz="4" w:space="0" w:color="auto"/>
              <w:right w:val="single" w:sz="4" w:space="0" w:color="auto"/>
            </w:tcBorders>
            <w:hideMark/>
          </w:tcPr>
          <w:p w14:paraId="521A7E0A"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5531CE">
              <w:rPr>
                <w:lang w:eastAsia="en-US"/>
              </w:rPr>
              <w:t>2-</w:t>
            </w:r>
            <w:r w:rsidRPr="005531CE">
              <w:rPr>
                <w:rFonts w:eastAsia="Calibri"/>
                <w:lang w:val="kk-KZ" w:eastAsia="en-US"/>
              </w:rPr>
              <w:t xml:space="preserve"> ші аптада 1 рет</w:t>
            </w:r>
            <w:r w:rsidRPr="005531CE">
              <w:rPr>
                <w:lang w:eastAsia="en-US"/>
              </w:rPr>
              <w:t>.</w:t>
            </w:r>
          </w:p>
          <w:p w14:paraId="5D621B80"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5531CE">
              <w:rPr>
                <w:lang w:val="kk-KZ" w:eastAsia="en-US"/>
              </w:rPr>
              <w:t xml:space="preserve">Содан кейін әр 3 аптада </w:t>
            </w:r>
            <w:r w:rsidRPr="005531CE">
              <w:rPr>
                <w:lang w:eastAsia="en-US"/>
              </w:rPr>
              <w:t>1 р</w:t>
            </w:r>
            <w:r w:rsidRPr="005531CE">
              <w:rPr>
                <w:lang w:val="kk-KZ" w:eastAsia="en-US"/>
              </w:rPr>
              <w:t>ет</w:t>
            </w:r>
            <w:r w:rsidRPr="005531CE">
              <w:rPr>
                <w:lang w:eastAsia="en-US"/>
              </w:rPr>
              <w:t xml:space="preserve">, </w:t>
            </w:r>
            <w:r w:rsidRPr="005531CE">
              <w:rPr>
                <w:lang w:val="kk-KZ" w:eastAsia="en-US"/>
              </w:rPr>
              <w:t>ұзақ</w:t>
            </w:r>
            <w:r w:rsidRPr="005531CE">
              <w:rPr>
                <w:i/>
                <w:lang w:eastAsia="en-US"/>
              </w:rPr>
              <w:t>.</w:t>
            </w:r>
          </w:p>
        </w:tc>
      </w:tr>
    </w:tbl>
    <w:p w14:paraId="204123F9" w14:textId="77777777" w:rsidR="00A14168" w:rsidRPr="005531CE" w:rsidRDefault="00A14168" w:rsidP="00A14168">
      <w:pPr>
        <w:spacing w:line="254" w:lineRule="auto"/>
        <w:jc w:val="both"/>
        <w:rPr>
          <w:rFonts w:eastAsia="Calibri"/>
          <w:lang w:eastAsia="en-US"/>
        </w:rPr>
      </w:pPr>
    </w:p>
    <w:p w14:paraId="7E0DC2A6" w14:textId="77777777" w:rsidR="00A14168" w:rsidRPr="005531CE" w:rsidRDefault="00A14168" w:rsidP="00A1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5531CE">
        <w:t>Атип</w:t>
      </w:r>
      <w:r w:rsidRPr="005531CE">
        <w:rPr>
          <w:lang w:val="kk-KZ"/>
        </w:rPr>
        <w:t>иялық</w:t>
      </w:r>
      <w:r w:rsidRPr="005531CE">
        <w:t xml:space="preserve"> гемоли</w:t>
      </w:r>
      <w:r w:rsidRPr="005531CE">
        <w:rPr>
          <w:lang w:val="kk-KZ"/>
        </w:rPr>
        <w:t>здік</w:t>
      </w:r>
      <w:r w:rsidRPr="005531CE">
        <w:t>-уремиялық синдромы бар ересек пациенттерге (18 жастан асқан) және балалар жасындағы (18 жасқа толмаған) пациенттерге плазмаферез, плазманы ауыстырып құю немесе жаңа мұздаты</w:t>
      </w:r>
      <w:r w:rsidRPr="005531CE">
        <w:rPr>
          <w:lang w:val="kk-KZ"/>
        </w:rPr>
        <w:t>п қатыры</w:t>
      </w:r>
      <w:r w:rsidRPr="005531CE">
        <w:t>лған плазманы құю</w:t>
      </w:r>
      <w:r w:rsidRPr="005531CE">
        <w:rPr>
          <w:lang w:val="kk-KZ"/>
        </w:rPr>
        <w:t>ды жүргізу</w:t>
      </w:r>
      <w:r w:rsidRPr="005531CE">
        <w:t xml:space="preserve"> жағдайында Элимаб препаратының қосымша дозасын енгізу </w:t>
      </w:r>
      <w:r w:rsidRPr="005531CE">
        <w:rPr>
          <w:lang w:val="kk-KZ"/>
        </w:rPr>
        <w:t>талап етіледі</w:t>
      </w:r>
      <w:r w:rsidRPr="005531CE">
        <w:t>:</w:t>
      </w:r>
    </w:p>
    <w:p w14:paraId="70F1472C" w14:textId="77777777" w:rsidR="00A14168" w:rsidRPr="005531CE" w:rsidRDefault="00A14168" w:rsidP="00A1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tbl>
      <w:tblPr>
        <w:tblOverlap w:val="never"/>
        <w:tblW w:w="949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63"/>
        <w:gridCol w:w="1866"/>
        <w:gridCol w:w="5466"/>
      </w:tblGrid>
      <w:tr w:rsidR="00A14168" w:rsidRPr="005531CE" w14:paraId="75860D97" w14:textId="77777777" w:rsidTr="00F25B12">
        <w:trPr>
          <w:trHeight w:val="618"/>
          <w:tblHeader/>
        </w:trPr>
        <w:tc>
          <w:tcPr>
            <w:tcW w:w="21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46056"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5531CE">
              <w:rPr>
                <w:b/>
                <w:lang w:eastAsia="en-US"/>
              </w:rPr>
              <w:t xml:space="preserve">Плазмалық емшараның түрі </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0BF1A"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5531CE">
              <w:rPr>
                <w:b/>
                <w:lang w:eastAsia="en-US"/>
              </w:rPr>
              <w:t>Элимаб</w:t>
            </w:r>
            <w:r w:rsidRPr="005531CE">
              <w:rPr>
                <w:lang w:eastAsia="en-US"/>
              </w:rPr>
              <w:t xml:space="preserve"> </w:t>
            </w:r>
            <w:r w:rsidRPr="005531CE">
              <w:rPr>
                <w:b/>
                <w:lang w:eastAsia="en-US"/>
              </w:rPr>
              <w:t>препаратының алдыңғы дозасы</w:t>
            </w:r>
          </w:p>
        </w:tc>
        <w:tc>
          <w:tcPr>
            <w:tcW w:w="54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005A9"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5531CE">
              <w:rPr>
                <w:b/>
                <w:lang w:eastAsia="en-US"/>
              </w:rPr>
              <w:t>Әрбір плазмалық емшарадан кейін Элима</w:t>
            </w:r>
            <w:r w:rsidRPr="005531CE">
              <w:rPr>
                <w:b/>
                <w:lang w:val="kk-KZ" w:eastAsia="en-US"/>
              </w:rPr>
              <w:t>б</w:t>
            </w:r>
            <w:r w:rsidRPr="005531CE">
              <w:rPr>
                <w:b/>
                <w:lang w:eastAsia="en-US"/>
              </w:rPr>
              <w:t xml:space="preserve"> препаратының қосымша дозасы </w:t>
            </w:r>
          </w:p>
        </w:tc>
      </w:tr>
      <w:tr w:rsidR="00A14168" w:rsidRPr="005531CE" w14:paraId="3E95E238" w14:textId="77777777" w:rsidTr="00F25B12">
        <w:trPr>
          <w:trHeight w:val="501"/>
        </w:trPr>
        <w:tc>
          <w:tcPr>
            <w:tcW w:w="21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C45AF5"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5531CE">
              <w:rPr>
                <w:lang w:eastAsia="en-US"/>
              </w:rPr>
              <w:t>Плазмаферез</w:t>
            </w:r>
            <w:r w:rsidRPr="005531CE">
              <w:rPr>
                <w:lang w:val="kk-KZ" w:eastAsia="en-US"/>
              </w:rPr>
              <w:t xml:space="preserve"> немесе </w:t>
            </w:r>
            <w:r w:rsidRPr="005531CE">
              <w:rPr>
                <w:lang w:eastAsia="en-US"/>
              </w:rPr>
              <w:t xml:space="preserve">плазманы ауыстырып құю </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241A5"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300 мг</w:t>
            </w:r>
          </w:p>
        </w:tc>
        <w:tc>
          <w:tcPr>
            <w:tcW w:w="54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D2C36"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 xml:space="preserve">300 мг </w:t>
            </w:r>
            <w:r w:rsidRPr="005531CE">
              <w:rPr>
                <w:lang w:val="kk-KZ" w:eastAsia="en-US"/>
              </w:rPr>
              <w:t xml:space="preserve">әрбір </w:t>
            </w:r>
            <w:r w:rsidRPr="005531CE">
              <w:rPr>
                <w:lang w:eastAsia="en-US"/>
              </w:rPr>
              <w:t xml:space="preserve">плазмаферез </w:t>
            </w:r>
            <w:r w:rsidRPr="005531CE">
              <w:rPr>
                <w:lang w:val="kk-KZ" w:eastAsia="en-US"/>
              </w:rPr>
              <w:t xml:space="preserve">немесе </w:t>
            </w:r>
            <w:r w:rsidRPr="005531CE">
              <w:rPr>
                <w:lang w:eastAsia="en-US"/>
              </w:rPr>
              <w:t xml:space="preserve">плазманы ауыстырып құю </w:t>
            </w:r>
          </w:p>
        </w:tc>
      </w:tr>
      <w:tr w:rsidR="00A14168" w:rsidRPr="005531CE" w14:paraId="0A270D05" w14:textId="77777777" w:rsidTr="00F25B12">
        <w:trPr>
          <w:trHeight w:val="637"/>
        </w:trPr>
        <w:tc>
          <w:tcPr>
            <w:tcW w:w="2163" w:type="dxa"/>
            <w:vMerge/>
            <w:tcBorders>
              <w:top w:val="single" w:sz="4" w:space="0" w:color="auto"/>
              <w:left w:val="single" w:sz="4" w:space="0" w:color="auto"/>
              <w:bottom w:val="single" w:sz="4" w:space="0" w:color="auto"/>
              <w:right w:val="single" w:sz="4" w:space="0" w:color="auto"/>
            </w:tcBorders>
            <w:vAlign w:val="center"/>
            <w:hideMark/>
          </w:tcPr>
          <w:p w14:paraId="17144694" w14:textId="77777777" w:rsidR="00A14168" w:rsidRPr="005531CE" w:rsidRDefault="00A14168" w:rsidP="00F25B12">
            <w:pPr>
              <w:rPr>
                <w:lang w:eastAsia="en-US"/>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45322"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 600 мг</w:t>
            </w:r>
          </w:p>
        </w:tc>
        <w:tc>
          <w:tcPr>
            <w:tcW w:w="54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64878"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 xml:space="preserve">600 мг </w:t>
            </w:r>
            <w:r w:rsidRPr="005531CE">
              <w:rPr>
                <w:lang w:val="kk-KZ" w:eastAsia="en-US"/>
              </w:rPr>
              <w:t xml:space="preserve">әрбір </w:t>
            </w:r>
            <w:r w:rsidRPr="005531CE">
              <w:rPr>
                <w:lang w:eastAsia="en-US"/>
              </w:rPr>
              <w:t xml:space="preserve">плазмаферез </w:t>
            </w:r>
            <w:r w:rsidRPr="005531CE">
              <w:rPr>
                <w:lang w:val="kk-KZ" w:eastAsia="en-US"/>
              </w:rPr>
              <w:t xml:space="preserve">немесе </w:t>
            </w:r>
            <w:r w:rsidRPr="005531CE">
              <w:rPr>
                <w:lang w:eastAsia="en-US"/>
              </w:rPr>
              <w:t>плазманы ауыстырып құю</w:t>
            </w:r>
          </w:p>
        </w:tc>
      </w:tr>
      <w:tr w:rsidR="00A14168" w:rsidRPr="005531CE" w14:paraId="4D7C2C59" w14:textId="77777777" w:rsidTr="00F25B12">
        <w:trPr>
          <w:trHeight w:val="373"/>
        </w:trPr>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14:paraId="172B422D"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5531CE">
              <w:rPr>
                <w:lang w:val="kk-KZ" w:eastAsia="en-US"/>
              </w:rPr>
              <w:t>Ж</w:t>
            </w:r>
            <w:r w:rsidRPr="005531CE">
              <w:rPr>
                <w:lang w:eastAsia="en-US"/>
              </w:rPr>
              <w:t>аңа мұздаты</w:t>
            </w:r>
            <w:r w:rsidRPr="005531CE">
              <w:rPr>
                <w:lang w:val="kk-KZ" w:eastAsia="en-US"/>
              </w:rPr>
              <w:t>п қатыры</w:t>
            </w:r>
            <w:r w:rsidRPr="005531CE">
              <w:rPr>
                <w:lang w:eastAsia="en-US"/>
              </w:rPr>
              <w:t>лған плазманы құю</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66527"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5531CE">
              <w:rPr>
                <w:lang w:eastAsia="en-US"/>
              </w:rPr>
              <w:t>≥ 300 мг</w:t>
            </w:r>
          </w:p>
        </w:tc>
        <w:tc>
          <w:tcPr>
            <w:tcW w:w="54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B37AD6" w14:textId="77777777" w:rsidR="00A14168" w:rsidRPr="005531CE" w:rsidRDefault="00A14168" w:rsidP="00F2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eastAsia="en-US"/>
              </w:rPr>
            </w:pPr>
            <w:r w:rsidRPr="005531CE">
              <w:rPr>
                <w:lang w:eastAsia="en-US"/>
              </w:rPr>
              <w:t xml:space="preserve">300 мг </w:t>
            </w:r>
            <w:r w:rsidRPr="005531CE">
              <w:rPr>
                <w:lang w:val="kk-KZ" w:eastAsia="en-US"/>
              </w:rPr>
              <w:t>ж</w:t>
            </w:r>
            <w:r w:rsidRPr="005531CE">
              <w:rPr>
                <w:lang w:eastAsia="en-US"/>
              </w:rPr>
              <w:t>аңа мұздаты</w:t>
            </w:r>
            <w:r w:rsidRPr="005531CE">
              <w:rPr>
                <w:lang w:val="kk-KZ" w:eastAsia="en-US"/>
              </w:rPr>
              <w:t>п қатыры</w:t>
            </w:r>
            <w:r w:rsidRPr="005531CE">
              <w:rPr>
                <w:lang w:eastAsia="en-US"/>
              </w:rPr>
              <w:t>лған плазманы</w:t>
            </w:r>
            <w:r w:rsidRPr="005531CE">
              <w:rPr>
                <w:lang w:val="kk-KZ" w:eastAsia="en-US"/>
              </w:rPr>
              <w:t>ң әр  бірлігіне</w:t>
            </w:r>
          </w:p>
        </w:tc>
      </w:tr>
    </w:tbl>
    <w:p w14:paraId="2FBE2C8C" w14:textId="77777777" w:rsidR="00A14168" w:rsidRPr="005531CE" w:rsidRDefault="00A14168" w:rsidP="00A14168">
      <w:pPr>
        <w:jc w:val="both"/>
        <w:rPr>
          <w:rFonts w:eastAsia="Calibri"/>
          <w:b/>
          <w:i/>
          <w:lang w:val="kk-KZ" w:eastAsia="en-US"/>
        </w:rPr>
      </w:pPr>
      <w:r w:rsidRPr="005531CE">
        <w:rPr>
          <w:rFonts w:eastAsia="Calibri"/>
          <w:b/>
          <w:i/>
          <w:lang w:val="kk-KZ" w:eastAsia="en-US"/>
        </w:rPr>
        <w:t>Назар аударыңыз!</w:t>
      </w:r>
    </w:p>
    <w:p w14:paraId="2DBFC503" w14:textId="77777777" w:rsidR="00A14168" w:rsidRPr="005531CE" w:rsidRDefault="00A14168" w:rsidP="00A14168">
      <w:pPr>
        <w:jc w:val="both"/>
        <w:rPr>
          <w:rFonts w:eastAsia="Calibri"/>
          <w:lang w:val="kk-KZ" w:eastAsia="en-US"/>
        </w:rPr>
      </w:pPr>
      <w:r w:rsidRPr="005531CE">
        <w:rPr>
          <w:rFonts w:eastAsia="Calibri"/>
          <w:lang w:val="kk-KZ" w:eastAsia="en-US"/>
        </w:rPr>
        <w:t>Атипиялық гемолиздік-уремиялық синдромы бар пациенттерді емдеу барысында тромбоздық микроангиопатия симптомдарын, пароксизмальді түнгі гемоглобинуриясы бар пациенттерде - тамырішілік гемолиздің айқындығын бақылау қажет.</w:t>
      </w:r>
    </w:p>
    <w:p w14:paraId="30F5C8E0" w14:textId="77777777" w:rsidR="00A14168" w:rsidRPr="005531CE" w:rsidRDefault="00A14168" w:rsidP="00A14168">
      <w:pPr>
        <w:jc w:val="both"/>
        <w:rPr>
          <w:rFonts w:eastAsia="Calibri"/>
          <w:lang w:val="kk-KZ" w:eastAsia="en-US"/>
        </w:rPr>
      </w:pPr>
    </w:p>
    <w:p w14:paraId="60280979" w14:textId="77777777" w:rsidR="00A14168" w:rsidRPr="005531CE" w:rsidRDefault="00A14168" w:rsidP="00A14168">
      <w:pPr>
        <w:jc w:val="both"/>
        <w:rPr>
          <w:rFonts w:eastAsia="Calibri"/>
          <w:lang w:val="kk-KZ" w:eastAsia="en-US"/>
        </w:rPr>
      </w:pPr>
      <w:r w:rsidRPr="005531CE">
        <w:rPr>
          <w:rFonts w:eastAsia="Calibri"/>
          <w:lang w:val="kk-KZ" w:eastAsia="en-US"/>
        </w:rPr>
        <w:t>Экулизумабтың кезекті дозасын өткізіп алған немесе кешіктірген кезде</w:t>
      </w:r>
    </w:p>
    <w:p w14:paraId="7B004776" w14:textId="77777777" w:rsidR="00A14168" w:rsidRPr="005531CE" w:rsidRDefault="00A14168" w:rsidP="00A14168">
      <w:pPr>
        <w:jc w:val="both"/>
        <w:rPr>
          <w:rFonts w:eastAsia="Calibri"/>
          <w:lang w:val="kk-KZ" w:eastAsia="en-US"/>
        </w:rPr>
      </w:pPr>
      <w:r w:rsidRPr="005531CE">
        <w:rPr>
          <w:rFonts w:eastAsia="Calibri"/>
          <w:lang w:val="kk-KZ" w:eastAsia="en-US"/>
        </w:rPr>
        <w:t>- пароксизмальді түнгі гемоглобинуриясы бар пациенттерде гемолиз жағдайлары анықталған;</w:t>
      </w:r>
    </w:p>
    <w:p w14:paraId="54C27845" w14:textId="77777777" w:rsidR="00A14168" w:rsidRPr="005531CE" w:rsidRDefault="00A14168" w:rsidP="00A14168">
      <w:pPr>
        <w:jc w:val="both"/>
        <w:rPr>
          <w:rFonts w:eastAsia="Calibri"/>
          <w:lang w:val="kk-KZ" w:eastAsia="en-US"/>
        </w:rPr>
      </w:pPr>
      <w:r w:rsidRPr="005531CE">
        <w:rPr>
          <w:rFonts w:eastAsia="Calibri"/>
          <w:lang w:val="kk-KZ" w:eastAsia="en-US"/>
        </w:rPr>
        <w:t>-атипиялық гемолиздік-уремиялық синдромы бар пациенттерде тромбоздық микроангиопатияның клиникалық көріністері анықталған.</w:t>
      </w:r>
    </w:p>
    <w:p w14:paraId="438CD964" w14:textId="77777777" w:rsidR="00A14168" w:rsidRPr="005531CE" w:rsidRDefault="00A14168" w:rsidP="00A14168">
      <w:pPr>
        <w:spacing w:line="254" w:lineRule="auto"/>
        <w:jc w:val="both"/>
        <w:rPr>
          <w:rFonts w:eastAsia="Calibri"/>
          <w:lang w:val="kk-KZ" w:eastAsia="en-US"/>
        </w:rPr>
      </w:pPr>
    </w:p>
    <w:p w14:paraId="0D7CA181" w14:textId="77777777" w:rsidR="00A14168" w:rsidRPr="005531CE" w:rsidRDefault="00A14168" w:rsidP="00A14168">
      <w:pPr>
        <w:numPr>
          <w:ilvl w:val="0"/>
          <w:numId w:val="1"/>
        </w:numPr>
        <w:spacing w:line="254" w:lineRule="auto"/>
        <w:rPr>
          <w:rFonts w:eastAsia="Calibri"/>
          <w:b/>
          <w:i/>
          <w:lang w:eastAsia="en-US"/>
        </w:rPr>
      </w:pPr>
      <w:r w:rsidRPr="005531CE">
        <w:rPr>
          <w:b/>
          <w:i/>
          <w:lang w:val="kk-KZ"/>
        </w:rPr>
        <w:t>Енгізу әдісі және жолы</w:t>
      </w:r>
    </w:p>
    <w:p w14:paraId="014C92FB" w14:textId="77777777" w:rsidR="00A14168" w:rsidRPr="005531CE" w:rsidRDefault="00A14168" w:rsidP="00A14168">
      <w:pPr>
        <w:spacing w:line="254" w:lineRule="auto"/>
        <w:jc w:val="both"/>
        <w:rPr>
          <w:rFonts w:eastAsia="Calibri"/>
          <w:lang w:val="kk-KZ" w:eastAsia="en-US"/>
        </w:rPr>
      </w:pPr>
    </w:p>
    <w:p w14:paraId="71AF54BD" w14:textId="77777777" w:rsidR="00A14168" w:rsidRPr="005531CE" w:rsidRDefault="00A14168" w:rsidP="00A14168">
      <w:pPr>
        <w:spacing w:line="254" w:lineRule="auto"/>
        <w:jc w:val="both"/>
        <w:rPr>
          <w:rFonts w:eastAsia="Calibri"/>
          <w:i/>
          <w:lang w:val="kk-KZ" w:eastAsia="en-US"/>
        </w:rPr>
      </w:pPr>
      <w:r w:rsidRPr="005531CE">
        <w:rPr>
          <w:rFonts w:eastAsia="Calibri"/>
          <w:b/>
          <w:i/>
          <w:lang w:val="kk-KZ" w:eastAsia="en-US"/>
        </w:rPr>
        <w:lastRenderedPageBreak/>
        <w:t>Назар аударыңыз</w:t>
      </w:r>
      <w:r w:rsidRPr="005531CE">
        <w:rPr>
          <w:rFonts w:eastAsia="Calibri"/>
          <w:b/>
          <w:i/>
          <w:sz w:val="28"/>
          <w:szCs w:val="28"/>
          <w:lang w:val="kk-KZ" w:eastAsia="en-US"/>
        </w:rPr>
        <w:t>!</w:t>
      </w:r>
      <w:r w:rsidRPr="005531CE">
        <w:rPr>
          <w:rFonts w:eastAsia="Calibri"/>
          <w:lang w:val="kk-KZ" w:eastAsia="en-US"/>
        </w:rPr>
        <w:t xml:space="preserve"> </w:t>
      </w:r>
      <w:r w:rsidRPr="005531CE">
        <w:rPr>
          <w:rFonts w:eastAsia="Calibri"/>
          <w:i/>
          <w:lang w:val="kk-KZ" w:eastAsia="en-US"/>
        </w:rPr>
        <w:t>Элимаб препаратын вена ішіне сорғалатып енгізуге болмайды! Элимаб препаратын тек вена ішіне тамшылатып енгізу қажет!</w:t>
      </w:r>
    </w:p>
    <w:p w14:paraId="6E52C148" w14:textId="77777777" w:rsidR="00A14168" w:rsidRPr="005531CE" w:rsidRDefault="00A14168" w:rsidP="00A14168">
      <w:pPr>
        <w:spacing w:line="254" w:lineRule="auto"/>
        <w:jc w:val="both"/>
        <w:rPr>
          <w:rFonts w:eastAsia="Calibri"/>
          <w:i/>
          <w:lang w:val="kk-KZ" w:eastAsia="en-US"/>
        </w:rPr>
      </w:pPr>
      <w:r w:rsidRPr="005531CE">
        <w:rPr>
          <w:rFonts w:eastAsia="Calibri"/>
          <w:i/>
          <w:lang w:val="kk-KZ" w:eastAsia="en-US"/>
        </w:rPr>
        <w:t>Вена  ішіне енгізген кезде Элимаб препаратын басқа препаратпен бір шприцте немесе құтыда араластыруға болмайды!</w:t>
      </w:r>
    </w:p>
    <w:p w14:paraId="77CDDED0" w14:textId="77777777" w:rsidR="00A14168" w:rsidRPr="005531CE" w:rsidRDefault="00A14168" w:rsidP="00A14168">
      <w:pPr>
        <w:spacing w:line="254" w:lineRule="auto"/>
        <w:jc w:val="both"/>
        <w:rPr>
          <w:rFonts w:eastAsia="Calibri"/>
          <w:i/>
          <w:lang w:val="kk-KZ" w:eastAsia="en-US"/>
        </w:rPr>
      </w:pPr>
    </w:p>
    <w:p w14:paraId="2FE9D4EA" w14:textId="77777777" w:rsidR="00A14168" w:rsidRPr="005531CE" w:rsidRDefault="00A14168" w:rsidP="00A14168">
      <w:pPr>
        <w:spacing w:line="254" w:lineRule="auto"/>
        <w:jc w:val="both"/>
        <w:rPr>
          <w:rFonts w:eastAsia="Calibri"/>
          <w:lang w:val="kk-KZ" w:eastAsia="en-US"/>
        </w:rPr>
      </w:pPr>
      <w:r w:rsidRPr="005531CE">
        <w:rPr>
          <w:rFonts w:eastAsia="Calibri"/>
          <w:lang w:val="kk-KZ" w:eastAsia="en-US"/>
        </w:rPr>
        <w:t>Элимаб препаратының инфузиялық ерітіндісін ересектерге 25-45 минут бойы және балаларға 1-4 сағат бойы жеткізілуі бақыланатын арнайы инфузиялық жүйелердің көмегімен вена ішіне тамшылатып енгізу керек.</w:t>
      </w:r>
    </w:p>
    <w:p w14:paraId="3899D885" w14:textId="77777777" w:rsidR="00A14168" w:rsidRPr="005531CE" w:rsidRDefault="00A14168" w:rsidP="00A14168">
      <w:pPr>
        <w:spacing w:line="254" w:lineRule="auto"/>
        <w:jc w:val="both"/>
        <w:rPr>
          <w:rFonts w:eastAsia="Calibri"/>
          <w:lang w:val="kk-KZ" w:eastAsia="en-US"/>
        </w:rPr>
      </w:pPr>
      <w:r w:rsidRPr="005531CE">
        <w:rPr>
          <w:rFonts w:eastAsia="Calibri"/>
          <w:lang w:val="kk-KZ" w:eastAsia="en-US"/>
        </w:rPr>
        <w:t>Препаратты енгізу аяқталғаннан кейін пациентті кемінде 1 сағат бақылаңыз.</w:t>
      </w:r>
    </w:p>
    <w:p w14:paraId="0114330C" w14:textId="77777777" w:rsidR="00A14168" w:rsidRPr="005531CE" w:rsidRDefault="00A14168" w:rsidP="00A14168">
      <w:pPr>
        <w:spacing w:line="254" w:lineRule="auto"/>
        <w:jc w:val="both"/>
        <w:rPr>
          <w:rFonts w:eastAsia="Calibri"/>
          <w:lang w:val="kk-KZ" w:eastAsia="en-US"/>
        </w:rPr>
      </w:pPr>
      <w:r w:rsidRPr="005531CE">
        <w:rPr>
          <w:rFonts w:eastAsia="Calibri"/>
          <w:lang w:val="kk-KZ" w:eastAsia="en-US"/>
        </w:rPr>
        <w:t>Егер жағымсыз құбылыстар препаратты енгізу кезінде дамыса, инфузия жылдамдығы дәрігердің қалауы бойынша енгізуді толық тоқтатуға дейін азайтылуы мүмкін. Элимаб препаратын енгізу жылдамдығын азайту кезінде инфузияның жалпы уақыты ересектер мен 12 жастан 18 жасқа дейінгі балалар үшін 2 сағаттан, ал 12 жастан кіші балалар үшін 4 сағаттан аспауы тиіс.</w:t>
      </w:r>
    </w:p>
    <w:p w14:paraId="7EF706D5" w14:textId="77777777" w:rsidR="00A14168" w:rsidRPr="005531CE" w:rsidRDefault="00A14168" w:rsidP="00A14168">
      <w:pPr>
        <w:spacing w:line="254" w:lineRule="auto"/>
        <w:jc w:val="both"/>
        <w:rPr>
          <w:rFonts w:eastAsia="Calibri"/>
          <w:lang w:val="kk-KZ" w:eastAsia="en-US"/>
        </w:rPr>
      </w:pPr>
    </w:p>
    <w:p w14:paraId="65CE116A" w14:textId="77777777" w:rsidR="00A14168" w:rsidRPr="005531CE" w:rsidRDefault="00A14168" w:rsidP="00A14168">
      <w:pPr>
        <w:spacing w:line="254" w:lineRule="auto"/>
        <w:jc w:val="both"/>
        <w:rPr>
          <w:rFonts w:eastAsia="Calibri"/>
          <w:lang w:val="kk-KZ" w:eastAsia="en-US"/>
        </w:rPr>
      </w:pPr>
      <w:r w:rsidRPr="005531CE">
        <w:rPr>
          <w:rFonts w:eastAsia="Calibri"/>
          <w:lang w:val="kk-KZ" w:eastAsia="en-US"/>
        </w:rPr>
        <w:t>Атипиялық гемолиздік-уремиялық синдромы бар пациенттерде Элимаб препаратының қосымша дозасын енгізу уақыты:</w:t>
      </w:r>
    </w:p>
    <w:p w14:paraId="2D7EF470" w14:textId="77777777" w:rsidR="00A14168" w:rsidRPr="005531CE" w:rsidRDefault="00A14168" w:rsidP="00A14168">
      <w:pPr>
        <w:spacing w:line="254" w:lineRule="auto"/>
        <w:jc w:val="both"/>
        <w:rPr>
          <w:rFonts w:eastAsia="Calibri"/>
          <w:lang w:val="kk-KZ" w:eastAsia="en-US"/>
        </w:rPr>
      </w:pPr>
      <w:r w:rsidRPr="005531CE">
        <w:rPr>
          <w:rFonts w:eastAsia="Calibri"/>
          <w:lang w:val="kk-KZ" w:eastAsia="en-US"/>
        </w:rPr>
        <w:t>- әрбір плазмаферезден немесе плазманы ауыстырып құюдан кейін 60 минут ішінде;</w:t>
      </w:r>
    </w:p>
    <w:p w14:paraId="7A7439DC" w14:textId="77777777" w:rsidR="00A14168" w:rsidRPr="005531CE" w:rsidRDefault="00A14168" w:rsidP="00A14168">
      <w:pPr>
        <w:spacing w:line="254" w:lineRule="auto"/>
        <w:jc w:val="both"/>
        <w:rPr>
          <w:rFonts w:eastAsia="Calibri"/>
          <w:lang w:val="kk-KZ" w:eastAsia="en-US"/>
        </w:rPr>
      </w:pPr>
      <w:r w:rsidRPr="005531CE">
        <w:rPr>
          <w:rFonts w:eastAsia="Calibri"/>
          <w:lang w:val="kk-KZ" w:eastAsia="en-US"/>
        </w:rPr>
        <w:t>- жаңа мұздатып қатырылған плазманың әрбір бірлігін құю алдында 60 минут бұрын.</w:t>
      </w:r>
    </w:p>
    <w:p w14:paraId="57DCB092" w14:textId="77777777" w:rsidR="00A14168" w:rsidRPr="005531CE" w:rsidRDefault="00A14168" w:rsidP="00A14168">
      <w:pPr>
        <w:spacing w:line="254" w:lineRule="auto"/>
        <w:jc w:val="both"/>
        <w:rPr>
          <w:rFonts w:eastAsia="Calibri"/>
          <w:lang w:val="kk-KZ" w:eastAsia="en-US"/>
        </w:rPr>
      </w:pPr>
    </w:p>
    <w:p w14:paraId="486EB06C" w14:textId="77777777" w:rsidR="00A14168" w:rsidRDefault="00A14168" w:rsidP="00A14168">
      <w:pPr>
        <w:numPr>
          <w:ilvl w:val="0"/>
          <w:numId w:val="1"/>
        </w:numPr>
        <w:spacing w:line="254" w:lineRule="auto"/>
        <w:rPr>
          <w:rFonts w:eastAsia="Calibri"/>
          <w:b/>
          <w:i/>
          <w:lang w:eastAsia="en-US"/>
        </w:rPr>
      </w:pPr>
      <w:r w:rsidRPr="005531CE">
        <w:rPr>
          <w:rFonts w:eastAsia="Calibri"/>
          <w:b/>
          <w:i/>
          <w:lang w:eastAsia="en-US"/>
        </w:rPr>
        <w:t>Иммунизация</w:t>
      </w:r>
    </w:p>
    <w:p w14:paraId="597301D7" w14:textId="77777777" w:rsidR="00A14168" w:rsidRPr="005531CE" w:rsidRDefault="00A14168" w:rsidP="00A14168">
      <w:pPr>
        <w:spacing w:line="254" w:lineRule="auto"/>
        <w:rPr>
          <w:rFonts w:eastAsia="Calibri"/>
          <w:b/>
          <w:i/>
          <w:lang w:eastAsia="en-US"/>
        </w:rPr>
      </w:pPr>
    </w:p>
    <w:p w14:paraId="2C1A7072" w14:textId="77777777" w:rsidR="00A14168" w:rsidRPr="005531CE" w:rsidRDefault="00A14168" w:rsidP="00A14168">
      <w:pPr>
        <w:spacing w:line="254" w:lineRule="auto"/>
        <w:jc w:val="both"/>
        <w:rPr>
          <w:rFonts w:eastAsia="Calibri"/>
          <w:lang w:val="kk-KZ" w:eastAsia="en-US"/>
        </w:rPr>
      </w:pPr>
      <w:r w:rsidRPr="005531CE">
        <w:rPr>
          <w:rFonts w:eastAsia="Calibri"/>
          <w:lang w:val="kk-KZ" w:eastAsia="en-US"/>
        </w:rPr>
        <w:t>Элимаб препаратының әсер ету механизмі оны қолдану аясында менингококк инфекциясының (</w:t>
      </w:r>
      <w:r w:rsidRPr="005531CE">
        <w:rPr>
          <w:rFonts w:eastAsia="Calibri"/>
          <w:i/>
          <w:lang w:val="kk-KZ" w:eastAsia="en-US"/>
        </w:rPr>
        <w:t>Neisseria meningitidis</w:t>
      </w:r>
      <w:r w:rsidRPr="005531CE">
        <w:rPr>
          <w:rFonts w:eastAsia="Calibri"/>
          <w:lang w:val="kk-KZ" w:eastAsia="en-US"/>
        </w:rPr>
        <w:t>) даму қаупін арттыруды болжайды.</w:t>
      </w:r>
    </w:p>
    <w:p w14:paraId="0D588901" w14:textId="77777777" w:rsidR="00A14168" w:rsidRPr="005531CE" w:rsidRDefault="00A14168" w:rsidP="00A1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5531CE">
        <w:rPr>
          <w:lang w:val="kk-KZ"/>
        </w:rPr>
        <w:t>Элимаб препаратымен ем басталғанға дейін ПТГ және аГУС бар барлық пациенттерге профилактикалық егу жүргізудің Ұлттық егу күнтізбесіне сәйкес толық вакцинациядан өту ұсынылады. Бұдан басқа, Элимаб препаратымен емдеу басталғанға дейін кемінде 2 апта бұрын барлық пациенттерге міндетті түрде менингококк вакцинасы енгізілуі тиіс. Менингококк инфекциясының профилактикасы үшін A, C, Y, W135 және B серотиптеріне қарсы вакциналар ұсынылады (егер қолжетімді болса). Элимаб препаратымен ем менингококк инфекциясына қарсы вакцинациядан кейін 2 аптаға жетпей ерте басталған пациенттер вакцинациядан кейін 2 апта ішінде тиісті бактерияға қарсы емді алуы тиіс. 18 жасқа толмаған пациенттер де гемофильді таяқшаға (Haemophilus influenzae) және пневмококкқа қарсы Ұлттық егу күнтізбесіне сәйкес қатаң түрде вакцинациялануы тиіс.</w:t>
      </w:r>
    </w:p>
    <w:p w14:paraId="188C98B3" w14:textId="77777777" w:rsidR="00A14168" w:rsidRPr="005531CE" w:rsidRDefault="00A14168" w:rsidP="00A14168">
      <w:pPr>
        <w:spacing w:line="254" w:lineRule="auto"/>
        <w:jc w:val="both"/>
        <w:rPr>
          <w:rFonts w:eastAsia="Calibri"/>
          <w:b/>
          <w:i/>
          <w:sz w:val="28"/>
          <w:szCs w:val="28"/>
          <w:lang w:val="kk-KZ" w:eastAsia="en-US"/>
        </w:rPr>
      </w:pPr>
    </w:p>
    <w:p w14:paraId="64CABA61" w14:textId="77777777" w:rsidR="00A14168" w:rsidRPr="005531CE" w:rsidRDefault="00A14168" w:rsidP="00A14168">
      <w:pPr>
        <w:spacing w:line="254" w:lineRule="auto"/>
        <w:jc w:val="both"/>
        <w:rPr>
          <w:b/>
          <w:i/>
          <w:sz w:val="28"/>
          <w:szCs w:val="28"/>
          <w:lang w:val="kk-KZ"/>
        </w:rPr>
      </w:pPr>
      <w:r w:rsidRPr="005531CE">
        <w:rPr>
          <w:rFonts w:eastAsia="Calibri"/>
          <w:b/>
          <w:i/>
          <w:lang w:val="kk-KZ" w:eastAsia="en-US"/>
        </w:rPr>
        <w:t>Назар аударыңыз</w:t>
      </w:r>
      <w:r w:rsidRPr="005531CE">
        <w:rPr>
          <w:rFonts w:eastAsia="Calibri"/>
          <w:b/>
          <w:i/>
          <w:sz w:val="28"/>
          <w:szCs w:val="28"/>
          <w:lang w:val="kk-KZ" w:eastAsia="en-US"/>
        </w:rPr>
        <w:t>!</w:t>
      </w:r>
      <w:r w:rsidRPr="005531CE">
        <w:rPr>
          <w:rFonts w:eastAsia="Calibri"/>
          <w:lang w:val="kk-KZ" w:eastAsia="en-US"/>
        </w:rPr>
        <w:t xml:space="preserve"> </w:t>
      </w:r>
    </w:p>
    <w:p w14:paraId="505D13A6" w14:textId="77777777" w:rsidR="00A14168" w:rsidRPr="005531CE" w:rsidRDefault="00A14168" w:rsidP="00A14168">
      <w:pPr>
        <w:jc w:val="both"/>
        <w:rPr>
          <w:rFonts w:eastAsia="Calibri"/>
          <w:lang w:val="kk-KZ" w:eastAsia="en-US"/>
        </w:rPr>
      </w:pPr>
      <w:r w:rsidRPr="005531CE">
        <w:rPr>
          <w:rFonts w:eastAsia="Calibri"/>
          <w:lang w:val="kk-KZ" w:eastAsia="en-US"/>
        </w:rPr>
        <w:t>Кейбір жағдайларда вакцинацияның қорғанысы жеткілікті болмайды.</w:t>
      </w:r>
    </w:p>
    <w:p w14:paraId="1DC79D2D" w14:textId="77777777" w:rsidR="00A14168" w:rsidRPr="005531CE" w:rsidRDefault="00A14168" w:rsidP="00A14168">
      <w:pPr>
        <w:jc w:val="both"/>
        <w:rPr>
          <w:rFonts w:eastAsia="Calibri"/>
          <w:lang w:val="kk-KZ" w:eastAsia="en-US"/>
        </w:rPr>
      </w:pPr>
      <w:r w:rsidRPr="005531CE">
        <w:rPr>
          <w:rFonts w:eastAsia="Calibri"/>
          <w:lang w:val="kk-KZ" w:eastAsia="en-US"/>
        </w:rPr>
        <w:t>Вакцинация комплементті қосымша белсендіруі мүмкін, нәтижесінде гемолиз және тромбоздық микроангиопатия сияқты негізгі аурудың көріністері мен симптомдарының күшеюі байқалуы мүмкін. Осыған байланысты, вакцинациядан кейін пациенттерде ауру симптомдарының көріністерін мұқият қадағалаңыз.</w:t>
      </w:r>
    </w:p>
    <w:p w14:paraId="0DE580F9" w14:textId="77777777" w:rsidR="00A14168" w:rsidRPr="005531CE" w:rsidRDefault="00A14168" w:rsidP="00A14168">
      <w:pPr>
        <w:jc w:val="both"/>
        <w:rPr>
          <w:rFonts w:eastAsia="Calibri"/>
          <w:b/>
          <w:lang w:val="kk-KZ" w:eastAsia="en-US"/>
        </w:rPr>
      </w:pPr>
      <w:r w:rsidRPr="005531CE">
        <w:rPr>
          <w:rFonts w:eastAsia="Calibri"/>
          <w:b/>
          <w:lang w:val="kk-KZ" w:eastAsia="en-US"/>
        </w:rPr>
        <w:t>Пациентке менингококк инфекциясының ерте симптомдары туралы және осы симптомдар туындаған кезде дереу медициналық көмекке жүгіну қажеттігі туралы хабарлаңыз!</w:t>
      </w:r>
    </w:p>
    <w:p w14:paraId="389177B8" w14:textId="77777777" w:rsidR="00A14168" w:rsidRPr="005531CE" w:rsidRDefault="00A14168" w:rsidP="00A14168">
      <w:pPr>
        <w:jc w:val="both"/>
        <w:rPr>
          <w:rFonts w:eastAsia="Calibri"/>
          <w:lang w:val="kk-KZ" w:eastAsia="en-US"/>
        </w:rPr>
      </w:pPr>
    </w:p>
    <w:p w14:paraId="3FAAAE94" w14:textId="77777777" w:rsidR="00A14168" w:rsidRPr="005531CE" w:rsidRDefault="00A14168" w:rsidP="00A14168">
      <w:pPr>
        <w:numPr>
          <w:ilvl w:val="0"/>
          <w:numId w:val="1"/>
        </w:numPr>
        <w:spacing w:line="254" w:lineRule="auto"/>
        <w:rPr>
          <w:rFonts w:eastAsia="Calibri"/>
          <w:b/>
          <w:i/>
          <w:lang w:eastAsia="en-US"/>
        </w:rPr>
      </w:pPr>
      <w:r w:rsidRPr="005531CE">
        <w:rPr>
          <w:rFonts w:eastAsia="Calibri"/>
          <w:b/>
          <w:i/>
          <w:lang w:val="kk-KZ" w:eastAsia="en-US"/>
        </w:rPr>
        <w:t>Күмәнді жағымсыз реакциялар туралы хабарлау</w:t>
      </w:r>
    </w:p>
    <w:p w14:paraId="11F82A5A" w14:textId="77777777" w:rsidR="00A14168" w:rsidRPr="005531CE" w:rsidRDefault="00A14168" w:rsidP="00A14168">
      <w:pPr>
        <w:rPr>
          <w:rFonts w:eastAsia="Calibri"/>
          <w:lang w:eastAsia="en-US"/>
        </w:rPr>
      </w:pPr>
    </w:p>
    <w:p w14:paraId="787D7637" w14:textId="77777777" w:rsidR="00A14168" w:rsidRPr="005531CE" w:rsidRDefault="00A14168" w:rsidP="00A14168">
      <w:pPr>
        <w:jc w:val="both"/>
        <w:rPr>
          <w:rFonts w:eastAsia="Calibri"/>
          <w:lang w:val="kk-KZ" w:eastAsia="en-US"/>
        </w:rPr>
      </w:pPr>
      <w:r w:rsidRPr="005531CE">
        <w:rPr>
          <w:rFonts w:eastAsia="Calibri"/>
          <w:lang w:eastAsia="en-US"/>
        </w:rPr>
        <w:t>Денсаулық сақтау жүйесінің қызметкерлеріне Элимаб дәрілік препаратына кез келген күдік</w:t>
      </w:r>
      <w:r w:rsidRPr="005531CE">
        <w:rPr>
          <w:rFonts w:eastAsia="Calibri"/>
          <w:lang w:val="kk-KZ" w:eastAsia="en-US"/>
        </w:rPr>
        <w:t xml:space="preserve"> болған </w:t>
      </w:r>
      <w:r w:rsidRPr="005531CE">
        <w:rPr>
          <w:rFonts w:eastAsia="Calibri"/>
          <w:lang w:eastAsia="en-US"/>
        </w:rPr>
        <w:t>жағымсыз реакциялар туралы хабарлауды сұраймыз:</w:t>
      </w:r>
    </w:p>
    <w:p w14:paraId="002D0CAD" w14:textId="77777777" w:rsidR="00A14168" w:rsidRPr="005531CE" w:rsidRDefault="00A14168" w:rsidP="00A14168">
      <w:pPr>
        <w:numPr>
          <w:ilvl w:val="0"/>
          <w:numId w:val="2"/>
        </w:numPr>
        <w:jc w:val="both"/>
        <w:rPr>
          <w:rFonts w:eastAsia="Calibri"/>
          <w:lang w:val="kk-KZ" w:eastAsia="en-US"/>
        </w:rPr>
      </w:pPr>
      <w:r w:rsidRPr="005531CE">
        <w:rPr>
          <w:bCs/>
          <w:iCs/>
          <w:lang w:val="kk-KZ"/>
        </w:rPr>
        <w:lastRenderedPageBreak/>
        <w:t>Қазақстан Республикасы жағымсыз реакциялар</w:t>
      </w:r>
      <w:r w:rsidRPr="005531CE">
        <w:rPr>
          <w:rFonts w:eastAsia="Calibri"/>
          <w:lang w:val="kk-KZ" w:eastAsia="en-US"/>
        </w:rPr>
        <w:t xml:space="preserve">  туралы ұлттық хабарландыру жүйесі арқылы: </w:t>
      </w:r>
      <w:r w:rsidRPr="005531CE">
        <w:rPr>
          <w:bCs/>
          <w:iCs/>
          <w:lang w:val="kk-KZ"/>
        </w:rPr>
        <w:t>Қазақстан Республикасы Денсаулық сақтау министрлігі Тауарлар мен көрсетілетін қызметтердің сапасы мен қауіпсіздігін бақылау комитеті «Дәрілік заттар мен медициналық бұйымдарды сараптау ұлттық орталығы» ШЖҚ РМК</w:t>
      </w:r>
      <w:r w:rsidRPr="005531CE">
        <w:rPr>
          <w:rFonts w:eastAsia="Calibri"/>
          <w:lang w:val="kk-KZ" w:eastAsia="en-US"/>
        </w:rPr>
        <w:t>: http://www.ndda.kz, e-mail: pdlc@dari.kz, телефон нөмірі 8 (7172) 78 98 28.</w:t>
      </w:r>
    </w:p>
    <w:p w14:paraId="5B4C0384" w14:textId="77777777" w:rsidR="00A14168" w:rsidRPr="00A14168" w:rsidRDefault="00A14168" w:rsidP="00A14168">
      <w:pPr>
        <w:numPr>
          <w:ilvl w:val="0"/>
          <w:numId w:val="2"/>
        </w:numPr>
        <w:jc w:val="both"/>
        <w:rPr>
          <w:rFonts w:eastAsia="Calibri"/>
          <w:lang w:val="kk-KZ" w:eastAsia="en-US"/>
        </w:rPr>
      </w:pPr>
      <w:r w:rsidRPr="005531CE">
        <w:rPr>
          <w:rFonts w:eastAsia="Calibri"/>
          <w:lang w:val="kk-KZ" w:eastAsia="en-US"/>
        </w:rPr>
        <w:t xml:space="preserve"> </w:t>
      </w:r>
      <w:r w:rsidRPr="00A14168">
        <w:rPr>
          <w:rFonts w:eastAsia="Calibri"/>
          <w:lang w:val="kk-KZ" w:eastAsia="en-US"/>
        </w:rPr>
        <w:t>«КФК»</w:t>
      </w:r>
      <w:r w:rsidRPr="005531CE">
        <w:rPr>
          <w:rFonts w:eastAsia="Calibri"/>
          <w:lang w:val="kk-KZ" w:eastAsia="en-US"/>
        </w:rPr>
        <w:t xml:space="preserve"> ЖШС Ф</w:t>
      </w:r>
      <w:r w:rsidRPr="00A14168">
        <w:rPr>
          <w:rFonts w:eastAsia="Calibri"/>
          <w:lang w:val="kk-KZ" w:eastAsia="en-US"/>
        </w:rPr>
        <w:t xml:space="preserve">армакологиялық қадағалау бөліміне: </w:t>
      </w:r>
      <w:r w:rsidRPr="005531CE">
        <w:rPr>
          <w:rFonts w:eastAsia="Calibri"/>
          <w:lang w:val="kk-KZ" w:eastAsia="en-US"/>
        </w:rPr>
        <w:t>Қазақстан Республикасы «Қарағанды фармацевтикалық кешені» ЖШС</w:t>
      </w:r>
      <w:r w:rsidRPr="00A14168">
        <w:rPr>
          <w:rFonts w:eastAsia="Calibri"/>
          <w:lang w:val="kk-KZ" w:eastAsia="en-US"/>
        </w:rPr>
        <w:t xml:space="preserve">, 100009, </w:t>
      </w:r>
      <w:r w:rsidRPr="005531CE">
        <w:rPr>
          <w:rFonts w:eastAsia="Calibri"/>
          <w:lang w:val="kk-KZ" w:eastAsia="en-US"/>
        </w:rPr>
        <w:t>Қарағанды қ.</w:t>
      </w:r>
      <w:r w:rsidRPr="00A14168">
        <w:rPr>
          <w:rFonts w:eastAsia="Calibri"/>
          <w:lang w:val="kk-KZ" w:eastAsia="en-US"/>
        </w:rPr>
        <w:t>, Газалиев</w:t>
      </w:r>
      <w:r w:rsidRPr="005531CE">
        <w:rPr>
          <w:rFonts w:eastAsia="Calibri"/>
          <w:lang w:val="kk-KZ" w:eastAsia="en-US"/>
        </w:rPr>
        <w:t xml:space="preserve"> к-сі</w:t>
      </w:r>
      <w:r w:rsidRPr="00A14168">
        <w:rPr>
          <w:rFonts w:eastAsia="Calibri"/>
          <w:lang w:val="kk-KZ" w:eastAsia="en-US"/>
        </w:rPr>
        <w:t xml:space="preserve">, </w:t>
      </w:r>
      <w:r w:rsidRPr="005531CE">
        <w:rPr>
          <w:rFonts w:eastAsia="Calibri"/>
          <w:lang w:val="kk-KZ" w:eastAsia="en-US"/>
        </w:rPr>
        <w:t>құр.</w:t>
      </w:r>
      <w:r w:rsidRPr="00A14168">
        <w:rPr>
          <w:rFonts w:eastAsia="Calibri"/>
          <w:lang w:val="kk-KZ" w:eastAsia="en-US"/>
        </w:rPr>
        <w:t xml:space="preserve"> 16, телефон</w:t>
      </w:r>
      <w:r w:rsidRPr="005531CE">
        <w:rPr>
          <w:rFonts w:eastAsia="Calibri"/>
          <w:lang w:val="kk-KZ" w:eastAsia="en-US"/>
        </w:rPr>
        <w:t xml:space="preserve"> нөмірі</w:t>
      </w:r>
      <w:r w:rsidRPr="00A14168">
        <w:rPr>
          <w:rFonts w:eastAsia="Calibri"/>
          <w:lang w:val="kk-KZ" w:eastAsia="en-US"/>
        </w:rPr>
        <w:t xml:space="preserve"> 8 (7212) 90-80-43, факс (7212) 90-65-49,  электрон</w:t>
      </w:r>
      <w:r w:rsidRPr="005531CE">
        <w:rPr>
          <w:rFonts w:eastAsia="Calibri"/>
          <w:lang w:val="kk-KZ" w:eastAsia="en-US"/>
        </w:rPr>
        <w:t>ды</w:t>
      </w:r>
      <w:r w:rsidRPr="00A14168">
        <w:rPr>
          <w:rFonts w:eastAsia="Calibri"/>
          <w:lang w:val="kk-KZ" w:eastAsia="en-US"/>
        </w:rPr>
        <w:t xml:space="preserve"> по</w:t>
      </w:r>
      <w:r w:rsidRPr="005531CE">
        <w:rPr>
          <w:rFonts w:eastAsia="Calibri"/>
          <w:lang w:val="kk-KZ" w:eastAsia="en-US"/>
        </w:rPr>
        <w:t>ш</w:t>
      </w:r>
      <w:r w:rsidRPr="00A14168">
        <w:rPr>
          <w:rFonts w:eastAsia="Calibri"/>
          <w:lang w:val="kk-KZ" w:eastAsia="en-US"/>
        </w:rPr>
        <w:t>т</w:t>
      </w:r>
      <w:r w:rsidRPr="005531CE">
        <w:rPr>
          <w:rFonts w:eastAsia="Calibri"/>
          <w:lang w:val="kk-KZ" w:eastAsia="en-US"/>
        </w:rPr>
        <w:t xml:space="preserve">а </w:t>
      </w:r>
      <w:hyperlink r:id="rId5" w:history="1">
        <w:r w:rsidRPr="00A14168">
          <w:rPr>
            <w:rFonts w:eastAsia="Calibri"/>
            <w:color w:val="0000FF"/>
            <w:u w:val="single"/>
            <w:lang w:val="kk-KZ" w:eastAsia="en-US"/>
          </w:rPr>
          <w:t>medinfo@kphk.kz</w:t>
        </w:r>
      </w:hyperlink>
      <w:r w:rsidRPr="00A14168">
        <w:rPr>
          <w:rFonts w:eastAsia="Calibri"/>
          <w:lang w:val="kk-KZ" w:eastAsia="en-US"/>
        </w:rPr>
        <w:t>.</w:t>
      </w:r>
    </w:p>
    <w:p w14:paraId="0E2FC16A" w14:textId="77777777" w:rsidR="00A14168" w:rsidRPr="00A14168" w:rsidRDefault="00A14168" w:rsidP="00A14168">
      <w:pPr>
        <w:jc w:val="both"/>
        <w:rPr>
          <w:rFonts w:eastAsia="Calibri"/>
          <w:lang w:val="kk-KZ" w:eastAsia="en-US"/>
        </w:rPr>
      </w:pPr>
    </w:p>
    <w:p w14:paraId="591BB4EE" w14:textId="77777777" w:rsidR="00A14168" w:rsidRPr="005531CE" w:rsidRDefault="00A14168" w:rsidP="00A14168">
      <w:pPr>
        <w:jc w:val="both"/>
        <w:rPr>
          <w:rFonts w:eastAsia="Calibri"/>
          <w:lang w:val="kk-KZ" w:eastAsia="en-US"/>
        </w:rPr>
      </w:pPr>
      <w:r w:rsidRPr="00A14168">
        <w:rPr>
          <w:rFonts w:eastAsia="Calibri"/>
          <w:lang w:val="kk-KZ" w:eastAsia="en-US"/>
        </w:rPr>
        <w:t xml:space="preserve">Егер сізде қандай да бір сұрақтар туындаса немесе қосымша ақпарат қажет болса, сіз мына мекен-жай бойынша </w:t>
      </w:r>
      <w:r w:rsidRPr="005531CE">
        <w:rPr>
          <w:rFonts w:eastAsia="Calibri"/>
          <w:lang w:val="kk-KZ" w:eastAsia="en-US"/>
        </w:rPr>
        <w:t>Ф</w:t>
      </w:r>
      <w:r w:rsidRPr="00A14168">
        <w:rPr>
          <w:rFonts w:eastAsia="Calibri"/>
          <w:lang w:val="kk-KZ" w:eastAsia="en-US"/>
        </w:rPr>
        <w:t>армакологиялық қадағалау бөліміне хабарласа аласыз:</w:t>
      </w:r>
    </w:p>
    <w:p w14:paraId="16F8FBDC" w14:textId="77777777" w:rsidR="00A14168" w:rsidRPr="005531CE" w:rsidRDefault="00A14168" w:rsidP="00A14168">
      <w:pPr>
        <w:jc w:val="both"/>
        <w:rPr>
          <w:rFonts w:eastAsia="Calibri"/>
          <w:lang w:val="kk-KZ" w:eastAsia="en-US"/>
        </w:rPr>
      </w:pPr>
      <w:r w:rsidRPr="005531CE">
        <w:rPr>
          <w:rFonts w:eastAsia="Calibri"/>
          <w:lang w:val="kk-KZ" w:eastAsia="en-US"/>
        </w:rPr>
        <w:t xml:space="preserve">Қазақстан Республикасы «Қарағанды фармацевтикалық кешені» ЖШС </w:t>
      </w:r>
    </w:p>
    <w:p w14:paraId="68E2E1E3" w14:textId="77777777" w:rsidR="00A14168" w:rsidRPr="005531CE" w:rsidRDefault="00A14168" w:rsidP="00A14168">
      <w:pPr>
        <w:jc w:val="both"/>
        <w:rPr>
          <w:rFonts w:eastAsia="Calibri"/>
          <w:lang w:eastAsia="en-US"/>
        </w:rPr>
      </w:pPr>
      <w:r w:rsidRPr="005531CE">
        <w:rPr>
          <w:rFonts w:eastAsia="Calibri"/>
          <w:lang w:eastAsia="en-US"/>
        </w:rPr>
        <w:t xml:space="preserve">100009, </w:t>
      </w:r>
      <w:r w:rsidRPr="005531CE">
        <w:rPr>
          <w:rFonts w:eastAsia="Calibri"/>
          <w:lang w:val="kk-KZ" w:eastAsia="en-US"/>
        </w:rPr>
        <w:t>Қарағанды қ.</w:t>
      </w:r>
      <w:r w:rsidRPr="005531CE">
        <w:rPr>
          <w:rFonts w:eastAsia="Calibri"/>
          <w:lang w:eastAsia="en-US"/>
        </w:rPr>
        <w:t>, Газалиев</w:t>
      </w:r>
      <w:r w:rsidRPr="005531CE">
        <w:rPr>
          <w:rFonts w:eastAsia="Calibri"/>
          <w:lang w:val="kk-KZ" w:eastAsia="en-US"/>
        </w:rPr>
        <w:t xml:space="preserve"> к-сі</w:t>
      </w:r>
      <w:r w:rsidRPr="005531CE">
        <w:rPr>
          <w:rFonts w:eastAsia="Calibri"/>
          <w:lang w:eastAsia="en-US"/>
        </w:rPr>
        <w:t xml:space="preserve">, </w:t>
      </w:r>
      <w:r w:rsidRPr="005531CE">
        <w:rPr>
          <w:rFonts w:eastAsia="Calibri"/>
          <w:lang w:val="kk-KZ" w:eastAsia="en-US"/>
        </w:rPr>
        <w:t>құр.</w:t>
      </w:r>
      <w:r w:rsidRPr="005531CE">
        <w:rPr>
          <w:rFonts w:eastAsia="Calibri"/>
          <w:lang w:eastAsia="en-US"/>
        </w:rPr>
        <w:t xml:space="preserve"> 16</w:t>
      </w:r>
    </w:p>
    <w:p w14:paraId="6300BFCB" w14:textId="77777777" w:rsidR="00A14168" w:rsidRPr="005531CE" w:rsidRDefault="00A14168" w:rsidP="00A14168">
      <w:pPr>
        <w:jc w:val="both"/>
        <w:rPr>
          <w:rFonts w:eastAsia="Calibri"/>
          <w:lang w:eastAsia="en-US"/>
        </w:rPr>
      </w:pPr>
      <w:r w:rsidRPr="005531CE">
        <w:rPr>
          <w:rFonts w:eastAsia="Calibri"/>
          <w:lang w:eastAsia="en-US"/>
        </w:rPr>
        <w:t>Телефон</w:t>
      </w:r>
      <w:r w:rsidRPr="005531CE">
        <w:rPr>
          <w:rFonts w:eastAsia="Calibri"/>
          <w:lang w:val="kk-KZ" w:eastAsia="en-US"/>
        </w:rPr>
        <w:t xml:space="preserve"> нөмірі </w:t>
      </w:r>
      <w:r w:rsidRPr="005531CE">
        <w:rPr>
          <w:rFonts w:eastAsia="Calibri"/>
          <w:lang w:eastAsia="en-US"/>
        </w:rPr>
        <w:t>(7212) 90-80-43, факс (7212) 90-65-49</w:t>
      </w:r>
    </w:p>
    <w:p w14:paraId="2ECAB207" w14:textId="77777777" w:rsidR="00A14168" w:rsidRPr="005531CE" w:rsidRDefault="00A14168" w:rsidP="00A14168">
      <w:pPr>
        <w:jc w:val="both"/>
        <w:rPr>
          <w:rFonts w:eastAsia="Calibri"/>
          <w:lang w:eastAsia="en-US"/>
        </w:rPr>
      </w:pPr>
      <w:r w:rsidRPr="005531CE">
        <w:rPr>
          <w:rFonts w:eastAsia="Calibri"/>
          <w:lang w:val="kk-KZ" w:eastAsia="en-US"/>
        </w:rPr>
        <w:t>Э</w:t>
      </w:r>
      <w:r w:rsidRPr="005531CE">
        <w:rPr>
          <w:rFonts w:eastAsia="Calibri"/>
          <w:lang w:eastAsia="en-US"/>
        </w:rPr>
        <w:t>лектрон</w:t>
      </w:r>
      <w:r w:rsidRPr="005531CE">
        <w:rPr>
          <w:rFonts w:eastAsia="Calibri"/>
          <w:lang w:val="kk-KZ" w:eastAsia="en-US"/>
        </w:rPr>
        <w:t xml:space="preserve">ды </w:t>
      </w:r>
      <w:r w:rsidRPr="005531CE">
        <w:rPr>
          <w:rFonts w:eastAsia="Calibri"/>
          <w:lang w:eastAsia="en-US"/>
        </w:rPr>
        <w:t>по</w:t>
      </w:r>
      <w:r w:rsidRPr="005531CE">
        <w:rPr>
          <w:rFonts w:eastAsia="Calibri"/>
          <w:lang w:val="kk-KZ" w:eastAsia="en-US"/>
        </w:rPr>
        <w:t>ш</w:t>
      </w:r>
      <w:r w:rsidRPr="005531CE">
        <w:rPr>
          <w:rFonts w:eastAsia="Calibri"/>
          <w:lang w:eastAsia="en-US"/>
        </w:rPr>
        <w:t>т</w:t>
      </w:r>
      <w:r w:rsidRPr="005531CE">
        <w:rPr>
          <w:rFonts w:eastAsia="Calibri"/>
          <w:lang w:val="kk-KZ" w:eastAsia="en-US"/>
        </w:rPr>
        <w:t xml:space="preserve">а </w:t>
      </w:r>
      <w:hyperlink r:id="rId6" w:history="1">
        <w:r w:rsidRPr="005531CE">
          <w:rPr>
            <w:rFonts w:eastAsia="Calibri"/>
            <w:color w:val="0000FF"/>
            <w:u w:val="single"/>
            <w:lang w:eastAsia="en-US"/>
          </w:rPr>
          <w:t>medinfo@kphk.kz</w:t>
        </w:r>
      </w:hyperlink>
      <w:r w:rsidRPr="005531CE">
        <w:rPr>
          <w:rFonts w:eastAsia="Calibri"/>
          <w:lang w:eastAsia="en-US"/>
        </w:rPr>
        <w:t>.</w:t>
      </w:r>
    </w:p>
    <w:p w14:paraId="7FD0C2B0" w14:textId="77777777" w:rsidR="007C0412" w:rsidRDefault="007C0412"/>
    <w:sectPr w:rsidR="007C0412" w:rsidSect="00A14168">
      <w:pgSz w:w="11906" w:h="16838"/>
      <w:pgMar w:top="1134" w:right="14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53AAC"/>
    <w:multiLevelType w:val="hybridMultilevel"/>
    <w:tmpl w:val="DCE00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AD4D78"/>
    <w:multiLevelType w:val="hybridMultilevel"/>
    <w:tmpl w:val="8550E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0A"/>
    <w:rsid w:val="007C0412"/>
    <w:rsid w:val="00A14168"/>
    <w:rsid w:val="00C90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FB6E"/>
  <w15:chartTrackingRefBased/>
  <w15:docId w15:val="{C7586D1C-53A0-44A2-9A6D-7D4ADD94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1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fo@kphk.kz" TargetMode="External"/><Relationship Id="rId5" Type="http://schemas.openxmlformats.org/officeDocument/2006/relationships/hyperlink" Target="mailto:medinfo@kphk.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2022-01-27T10:02:00Z</dcterms:created>
  <dcterms:modified xsi:type="dcterms:W3CDTF">2022-01-27T10:03:00Z</dcterms:modified>
</cp:coreProperties>
</file>